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1B" w:rsidRDefault="00F16D1B" w:rsidP="00651026">
      <w:pPr>
        <w:pStyle w:val="ConsPlusTitlePage"/>
      </w:pPr>
    </w:p>
    <w:p w:rsidR="00F16D1B" w:rsidRPr="00651026" w:rsidRDefault="00F16D1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16D1B" w:rsidRPr="00651026" w:rsidRDefault="00F16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F16D1B" w:rsidRPr="00651026" w:rsidRDefault="00F16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ГОРОДСКАЯ УПРАВА ГОРОДА КАЛУГИ</w:t>
      </w:r>
    </w:p>
    <w:p w:rsidR="00F16D1B" w:rsidRPr="00651026" w:rsidRDefault="00F16D1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16D1B" w:rsidRPr="00651026" w:rsidRDefault="00F16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от 31 декабря 2019 г. N 550-п</w:t>
      </w:r>
    </w:p>
    <w:p w:rsidR="00F16D1B" w:rsidRPr="00651026" w:rsidRDefault="00F16D1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proofErr w:type="gramStart"/>
      <w:r w:rsidRPr="0065102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16D1B" w:rsidRPr="00651026" w:rsidRDefault="00F16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ОБРАЗОВАНИЯ "ГОРОД КАЛУГА" "ОРГАНИЗАЦИЯ ОТДЫХА,</w:t>
      </w:r>
    </w:p>
    <w:p w:rsidR="00F16D1B" w:rsidRPr="00651026" w:rsidRDefault="00F16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ОЗДОРОВЛЕНИЯ, ТВОРЧЕСКОГО ДОСУГА, ЗАНЯТОСТИ ДЕТЕЙ</w:t>
      </w:r>
    </w:p>
    <w:p w:rsidR="00F16D1B" w:rsidRPr="00651026" w:rsidRDefault="00F16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И ПОДРОСТКОВ МУНИЦИПАЛЬНОГО ОБРАЗОВАНИЯ "ГОРОД КАЛУГА"</w:t>
      </w:r>
    </w:p>
    <w:p w:rsidR="00F16D1B" w:rsidRPr="00651026" w:rsidRDefault="00F16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В КАНИКУЛЯРНОЕ ВРЕМЯ"</w:t>
      </w:r>
    </w:p>
    <w:p w:rsidR="00F16D1B" w:rsidRPr="00651026" w:rsidRDefault="00F16D1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6D1B" w:rsidRPr="006510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02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Городской Управы г. Калуги</w:t>
            </w:r>
            <w:proofErr w:type="gramEnd"/>
          </w:p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06.05.2020 </w:t>
            </w:r>
            <w:hyperlink r:id="rId5" w:history="1">
              <w:r w:rsidRPr="006510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133-п</w:t>
              </w:r>
            </w:hyperlink>
            <w:r w:rsidRPr="0065102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30.12.2020 </w:t>
            </w:r>
            <w:hyperlink r:id="rId6" w:history="1">
              <w:r w:rsidRPr="006510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411-п</w:t>
              </w:r>
            </w:hyperlink>
            <w:r w:rsidRPr="0065102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02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651026">
          <w:rPr>
            <w:rFonts w:ascii="Times New Roman" w:hAnsi="Times New Roman" w:cs="Times New Roman"/>
            <w:color w:val="0000FF"/>
            <w:sz w:val="24"/>
            <w:szCs w:val="24"/>
          </w:rPr>
          <w:t>пунктом 13 части 1 статьи 16</w:t>
        </w:r>
      </w:hyperlink>
      <w:r w:rsidRPr="00651026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Pr="00651026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65102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65102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51026">
        <w:rPr>
          <w:rFonts w:ascii="Times New Roman" w:hAnsi="Times New Roman" w:cs="Times New Roman"/>
          <w:sz w:val="24"/>
          <w:szCs w:val="24"/>
        </w:rPr>
        <w:t xml:space="preserve"> Городской Управы города Калуги от 02.08.2013 N 220-п "Об утверждении Положения о порядке принятия решения о разработке муниципальных программ муниципального образования "Город Калуга", их формирования, реализации и проведения оценки</w:t>
      </w:r>
      <w:proofErr w:type="gramEnd"/>
      <w:r w:rsidRPr="00651026">
        <w:rPr>
          <w:rFonts w:ascii="Times New Roman" w:hAnsi="Times New Roman" w:cs="Times New Roman"/>
          <w:sz w:val="24"/>
          <w:szCs w:val="24"/>
        </w:rPr>
        <w:t xml:space="preserve"> эффективности реализации", </w:t>
      </w:r>
      <w:hyperlink r:id="rId10" w:history="1">
        <w:r w:rsidRPr="00651026">
          <w:rPr>
            <w:rFonts w:ascii="Times New Roman" w:hAnsi="Times New Roman" w:cs="Times New Roman"/>
            <w:color w:val="0000FF"/>
            <w:sz w:val="24"/>
            <w:szCs w:val="24"/>
          </w:rPr>
          <w:t>статьями 37</w:t>
        </w:r>
      </w:hyperlink>
      <w:r w:rsidRPr="0065102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651026">
          <w:rPr>
            <w:rFonts w:ascii="Times New Roman" w:hAnsi="Times New Roman" w:cs="Times New Roman"/>
            <w:color w:val="0000FF"/>
            <w:sz w:val="24"/>
            <w:szCs w:val="24"/>
          </w:rPr>
          <w:t>43</w:t>
        </w:r>
      </w:hyperlink>
      <w:r w:rsidRPr="00651026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"Город Калуга", </w:t>
      </w:r>
      <w:hyperlink r:id="rId12" w:history="1">
        <w:r w:rsidRPr="0065102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651026">
        <w:rPr>
          <w:rFonts w:ascii="Times New Roman" w:hAnsi="Times New Roman" w:cs="Times New Roman"/>
          <w:sz w:val="24"/>
          <w:szCs w:val="24"/>
        </w:rPr>
        <w:t xml:space="preserve"> Городской Думы города Калуги от 20.12.2019 N 278 "О временно </w:t>
      </w:r>
      <w:proofErr w:type="gramStart"/>
      <w:r w:rsidRPr="00651026">
        <w:rPr>
          <w:rFonts w:ascii="Times New Roman" w:hAnsi="Times New Roman" w:cs="Times New Roman"/>
          <w:sz w:val="24"/>
          <w:szCs w:val="24"/>
        </w:rPr>
        <w:t>исполняющем</w:t>
      </w:r>
      <w:proofErr w:type="gramEnd"/>
      <w:r w:rsidRPr="00651026">
        <w:rPr>
          <w:rFonts w:ascii="Times New Roman" w:hAnsi="Times New Roman" w:cs="Times New Roman"/>
          <w:sz w:val="24"/>
          <w:szCs w:val="24"/>
        </w:rPr>
        <w:t xml:space="preserve"> полномочия Городского Головы города Калуги"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 xml:space="preserve">1. Утвердить муниципальную </w:t>
      </w:r>
      <w:hyperlink w:anchor="P38" w:history="1">
        <w:r w:rsidRPr="00651026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65102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"Город Калуга" "Организация отдыха, оздоровления, творческого досуга, занятости детей и подростков муниципального образования "Город Калуга" в каникулярное время" (приложение).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01.01.2020 и подлежит официальному обнародованию.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510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102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управление образования города Калуги.</w:t>
      </w: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651026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651026"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F16D1B" w:rsidRPr="00651026" w:rsidRDefault="00F16D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Городского Головы города Калуги</w:t>
      </w:r>
    </w:p>
    <w:p w:rsidR="00F16D1B" w:rsidRPr="00651026" w:rsidRDefault="00F16D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51026">
        <w:rPr>
          <w:rFonts w:ascii="Times New Roman" w:hAnsi="Times New Roman" w:cs="Times New Roman"/>
          <w:sz w:val="24"/>
          <w:szCs w:val="24"/>
        </w:rPr>
        <w:t>Д.А.Денисов</w:t>
      </w:r>
      <w:proofErr w:type="spellEnd"/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Приложение</w:t>
      </w:r>
    </w:p>
    <w:p w:rsidR="00F16D1B" w:rsidRPr="00651026" w:rsidRDefault="00F16D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16D1B" w:rsidRPr="00651026" w:rsidRDefault="00F16D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Городской Управы</w:t>
      </w:r>
    </w:p>
    <w:p w:rsidR="00F16D1B" w:rsidRPr="00651026" w:rsidRDefault="00F16D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lastRenderedPageBreak/>
        <w:t>города Калуги</w:t>
      </w:r>
    </w:p>
    <w:p w:rsidR="00F16D1B" w:rsidRPr="00651026" w:rsidRDefault="00F16D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от 31 декабря 2019 г. N 550-п</w:t>
      </w: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651026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F16D1B" w:rsidRPr="00651026" w:rsidRDefault="00F16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МУНИЦИПАЛЬНОГО ОБРАЗОВАНИЯ "ГОРОД КАЛУГА" "ОРГАНИЗАЦИЯ</w:t>
      </w:r>
    </w:p>
    <w:p w:rsidR="00F16D1B" w:rsidRPr="00651026" w:rsidRDefault="00F16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ОТДЫХА, ОЗДОРОВЛЕНИЯ, ТВОРЧЕСКОГО ДОСУГА, ЗАНЯТОСТИ ДЕТЕЙ</w:t>
      </w:r>
    </w:p>
    <w:p w:rsidR="00F16D1B" w:rsidRPr="00651026" w:rsidRDefault="00F16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И ПОДРОСТКОВ МУНИЦИПАЛЬНОГО ОБРАЗОВАНИЯ "ГОРОД КАЛУГА"</w:t>
      </w:r>
    </w:p>
    <w:p w:rsidR="00F16D1B" w:rsidRPr="00651026" w:rsidRDefault="00F16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В КАНИКУЛЯРНОЕ ВРЕМЯ"</w:t>
      </w:r>
    </w:p>
    <w:p w:rsidR="00F16D1B" w:rsidRPr="00651026" w:rsidRDefault="00F16D1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6D1B" w:rsidRPr="006510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02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Городской Управы г. Калуги</w:t>
            </w:r>
            <w:proofErr w:type="gramEnd"/>
          </w:p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06.05.2020 </w:t>
            </w:r>
            <w:hyperlink r:id="rId13" w:history="1">
              <w:r w:rsidRPr="006510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133-п</w:t>
              </w:r>
            </w:hyperlink>
            <w:r w:rsidRPr="0065102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30.12.2020 </w:t>
            </w:r>
            <w:hyperlink r:id="rId14" w:history="1">
              <w:r w:rsidRPr="006510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411-п</w:t>
              </w:r>
            </w:hyperlink>
            <w:r w:rsidRPr="0065102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1. Паспорт муниципальной программы</w:t>
      </w: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850"/>
        <w:gridCol w:w="1757"/>
        <w:gridCol w:w="2041"/>
        <w:gridCol w:w="2041"/>
      </w:tblGrid>
      <w:tr w:rsidR="00F16D1B" w:rsidRPr="00651026">
        <w:tc>
          <w:tcPr>
            <w:tcW w:w="234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6689" w:type="dxa"/>
            <w:gridSpan w:val="4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Калуги</w:t>
            </w:r>
          </w:p>
        </w:tc>
      </w:tr>
      <w:tr w:rsidR="00F16D1B" w:rsidRPr="00651026">
        <w:tc>
          <w:tcPr>
            <w:tcW w:w="234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2. Соисполнители муниципальной программы</w:t>
            </w:r>
          </w:p>
        </w:tc>
        <w:tc>
          <w:tcPr>
            <w:tcW w:w="6689" w:type="dxa"/>
            <w:gridSpan w:val="4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6D1B" w:rsidRPr="00651026">
        <w:tc>
          <w:tcPr>
            <w:tcW w:w="234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3. Участники муниципальной программы</w:t>
            </w:r>
          </w:p>
        </w:tc>
        <w:tc>
          <w:tcPr>
            <w:tcW w:w="6689" w:type="dxa"/>
            <w:gridSpan w:val="4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 города Калуги; управление культуры города Калуги; муниципальные учреждения, подведомственные управлению образования города Калуги; муниципальные учреждения, подведомственные управлению физической культуры, спорта и молодежной политики города Калуги; муниципальные учреждения, подведомственные управлению культуры города Калуги</w:t>
            </w:r>
            <w:proofErr w:type="gramEnd"/>
          </w:p>
        </w:tc>
      </w:tr>
      <w:tr w:rsidR="00F16D1B" w:rsidRPr="00651026">
        <w:tc>
          <w:tcPr>
            <w:tcW w:w="234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4. Подпрограммы муниципальной программы</w:t>
            </w:r>
          </w:p>
        </w:tc>
        <w:tc>
          <w:tcPr>
            <w:tcW w:w="6689" w:type="dxa"/>
            <w:gridSpan w:val="4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6D1B" w:rsidRPr="00651026">
        <w:tc>
          <w:tcPr>
            <w:tcW w:w="234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5. Программно-целевые инструменты муниципальной программы</w:t>
            </w:r>
          </w:p>
        </w:tc>
        <w:tc>
          <w:tcPr>
            <w:tcW w:w="6689" w:type="dxa"/>
            <w:gridSpan w:val="4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6D1B" w:rsidRPr="00651026">
        <w:tc>
          <w:tcPr>
            <w:tcW w:w="234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6. Цель муниципальной программы</w:t>
            </w:r>
          </w:p>
        </w:tc>
        <w:tc>
          <w:tcPr>
            <w:tcW w:w="6689" w:type="dxa"/>
            <w:gridSpan w:val="4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Обеспечение отдыха, оздоровления, творческого досуга, занятости детей и подростков города Калуги в каникулярное время</w:t>
            </w:r>
          </w:p>
        </w:tc>
      </w:tr>
      <w:tr w:rsidR="00F16D1B" w:rsidRPr="00651026">
        <w:tc>
          <w:tcPr>
            <w:tcW w:w="234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7. Задача муниципальной программы</w:t>
            </w:r>
          </w:p>
        </w:tc>
        <w:tc>
          <w:tcPr>
            <w:tcW w:w="6689" w:type="dxa"/>
            <w:gridSpan w:val="4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 в возрасте от 7 до 17 лет, охваченных организованными формами отдыха, оздоровления, творческого досуга, занятости в каникулярное время</w:t>
            </w:r>
          </w:p>
        </w:tc>
      </w:tr>
      <w:tr w:rsidR="00F16D1B" w:rsidRPr="00651026">
        <w:tc>
          <w:tcPr>
            <w:tcW w:w="234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8. Целевые </w:t>
            </w: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 и показатели муниципальной программы</w:t>
            </w:r>
          </w:p>
        </w:tc>
        <w:tc>
          <w:tcPr>
            <w:tcW w:w="6689" w:type="dxa"/>
            <w:gridSpan w:val="4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численности детей от 7 до 17 лет включительно, </w:t>
            </w: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охваченных организованными формами отдыха, оздоровления, творческого досуга, занятости в каникулярное время, к общему числу детей в возрасте от 7 до 17 лет включительно</w:t>
            </w:r>
            <w:proofErr w:type="gramStart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16D1B" w:rsidRPr="00651026">
        <w:tc>
          <w:tcPr>
            <w:tcW w:w="234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Сроки и этапы реализации муниципальной программы</w:t>
            </w:r>
          </w:p>
        </w:tc>
        <w:tc>
          <w:tcPr>
            <w:tcW w:w="6689" w:type="dxa"/>
            <w:gridSpan w:val="4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2020 - 2025 годы без деления на этапы</w:t>
            </w:r>
          </w:p>
        </w:tc>
      </w:tr>
      <w:tr w:rsidR="00F16D1B" w:rsidRPr="00651026">
        <w:tc>
          <w:tcPr>
            <w:tcW w:w="2344" w:type="dxa"/>
            <w:vMerge w:val="restart"/>
            <w:tcBorders>
              <w:bottom w:val="nil"/>
            </w:tcBorders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10. Объемы и источники финансирования муниципальной программы</w:t>
            </w:r>
          </w:p>
        </w:tc>
        <w:tc>
          <w:tcPr>
            <w:tcW w:w="6689" w:type="dxa"/>
            <w:gridSpan w:val="4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16D1B" w:rsidRPr="00651026">
        <w:tc>
          <w:tcPr>
            <w:tcW w:w="2344" w:type="dxa"/>
            <w:vMerge/>
            <w:tcBorders>
              <w:bottom w:val="nil"/>
            </w:tcBorders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57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образования "Город Калуга"</w:t>
            </w:r>
          </w:p>
        </w:tc>
        <w:tc>
          <w:tcPr>
            <w:tcW w:w="2041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</w:tr>
      <w:tr w:rsidR="00F16D1B" w:rsidRPr="00651026">
        <w:tc>
          <w:tcPr>
            <w:tcW w:w="2344" w:type="dxa"/>
            <w:vMerge/>
            <w:tcBorders>
              <w:bottom w:val="nil"/>
            </w:tcBorders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7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6683,3</w:t>
            </w:r>
          </w:p>
        </w:tc>
        <w:tc>
          <w:tcPr>
            <w:tcW w:w="2041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5447,5</w:t>
            </w:r>
          </w:p>
        </w:tc>
        <w:tc>
          <w:tcPr>
            <w:tcW w:w="2041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1235,8</w:t>
            </w:r>
          </w:p>
        </w:tc>
      </w:tr>
      <w:tr w:rsidR="00F16D1B" w:rsidRPr="00651026">
        <w:tc>
          <w:tcPr>
            <w:tcW w:w="2344" w:type="dxa"/>
            <w:vMerge/>
            <w:tcBorders>
              <w:bottom w:val="nil"/>
            </w:tcBorders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57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19604,7</w:t>
            </w:r>
          </w:p>
        </w:tc>
        <w:tc>
          <w:tcPr>
            <w:tcW w:w="2041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13932,9</w:t>
            </w:r>
          </w:p>
        </w:tc>
        <w:tc>
          <w:tcPr>
            <w:tcW w:w="2041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5671,8</w:t>
            </w:r>
          </w:p>
        </w:tc>
      </w:tr>
      <w:tr w:rsidR="00F16D1B" w:rsidRPr="00651026">
        <w:tc>
          <w:tcPr>
            <w:tcW w:w="2344" w:type="dxa"/>
            <w:vMerge/>
            <w:tcBorders>
              <w:bottom w:val="nil"/>
            </w:tcBorders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57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19604,7</w:t>
            </w:r>
          </w:p>
        </w:tc>
        <w:tc>
          <w:tcPr>
            <w:tcW w:w="2041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13932,9</w:t>
            </w:r>
          </w:p>
        </w:tc>
        <w:tc>
          <w:tcPr>
            <w:tcW w:w="2041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5671,8</w:t>
            </w:r>
          </w:p>
        </w:tc>
      </w:tr>
      <w:tr w:rsidR="00F16D1B" w:rsidRPr="00651026">
        <w:tc>
          <w:tcPr>
            <w:tcW w:w="2344" w:type="dxa"/>
            <w:vMerge/>
            <w:tcBorders>
              <w:bottom w:val="nil"/>
            </w:tcBorders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57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19604,7</w:t>
            </w:r>
          </w:p>
        </w:tc>
        <w:tc>
          <w:tcPr>
            <w:tcW w:w="2041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13932,9</w:t>
            </w:r>
          </w:p>
        </w:tc>
        <w:tc>
          <w:tcPr>
            <w:tcW w:w="2041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5671,8</w:t>
            </w:r>
          </w:p>
        </w:tc>
      </w:tr>
      <w:tr w:rsidR="00F16D1B" w:rsidRPr="00651026">
        <w:tc>
          <w:tcPr>
            <w:tcW w:w="2344" w:type="dxa"/>
            <w:vMerge/>
            <w:tcBorders>
              <w:bottom w:val="nil"/>
            </w:tcBorders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57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19604,7</w:t>
            </w:r>
          </w:p>
        </w:tc>
        <w:tc>
          <w:tcPr>
            <w:tcW w:w="2041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13932,9</w:t>
            </w:r>
          </w:p>
        </w:tc>
        <w:tc>
          <w:tcPr>
            <w:tcW w:w="2041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5671,8</w:t>
            </w:r>
          </w:p>
        </w:tc>
      </w:tr>
      <w:tr w:rsidR="00F16D1B" w:rsidRPr="00651026">
        <w:tc>
          <w:tcPr>
            <w:tcW w:w="2344" w:type="dxa"/>
            <w:vMerge/>
            <w:tcBorders>
              <w:bottom w:val="nil"/>
            </w:tcBorders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57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19604,7</w:t>
            </w:r>
          </w:p>
        </w:tc>
        <w:tc>
          <w:tcPr>
            <w:tcW w:w="2041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13932,9</w:t>
            </w:r>
          </w:p>
        </w:tc>
        <w:tc>
          <w:tcPr>
            <w:tcW w:w="2041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5671,8</w:t>
            </w:r>
          </w:p>
        </w:tc>
      </w:tr>
      <w:tr w:rsidR="00F16D1B" w:rsidRPr="00651026">
        <w:tc>
          <w:tcPr>
            <w:tcW w:w="2344" w:type="dxa"/>
            <w:vMerge/>
            <w:tcBorders>
              <w:bottom w:val="nil"/>
            </w:tcBorders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Объемы финансовых средств, направляемых на реализацию муниципальной программы из бюджета муниципального образования "Город Калуга", ежегодно уточняются после принятия решения Городской Думы города Калуги о бюджете на очередной финансовый год и плановый период</w:t>
            </w:r>
          </w:p>
        </w:tc>
      </w:tr>
      <w:tr w:rsidR="00F16D1B" w:rsidRPr="00651026">
        <w:tblPrEx>
          <w:tblBorders>
            <w:insideH w:val="nil"/>
          </w:tblBorders>
        </w:tblPrEx>
        <w:tc>
          <w:tcPr>
            <w:tcW w:w="2344" w:type="dxa"/>
            <w:vMerge/>
            <w:tcBorders>
              <w:bottom w:val="nil"/>
            </w:tcBorders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4"/>
            <w:tcBorders>
              <w:bottom w:val="nil"/>
            </w:tcBorders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Объемы финансовых средств, направляемых на реализацию муниципальной программы из областного бюджета, ежегодно уточняются после принятия закона Калужской области об областном бюджете на очередной финансовый год и плановый период</w:t>
            </w:r>
          </w:p>
        </w:tc>
      </w:tr>
      <w:tr w:rsidR="00F16D1B" w:rsidRPr="00651026">
        <w:tblPrEx>
          <w:tblBorders>
            <w:insideH w:val="nil"/>
          </w:tblBorders>
        </w:tblPrEx>
        <w:tc>
          <w:tcPr>
            <w:tcW w:w="9033" w:type="dxa"/>
            <w:gridSpan w:val="5"/>
            <w:tcBorders>
              <w:top w:val="nil"/>
            </w:tcBorders>
          </w:tcPr>
          <w:p w:rsidR="00F16D1B" w:rsidRPr="00651026" w:rsidRDefault="00F16D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(п. 10 в ред. </w:t>
            </w:r>
            <w:hyperlink r:id="rId15" w:history="1">
              <w:r w:rsidRPr="006510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Управы г. Калуги от 30.12.2020 N 411-п)</w:t>
            </w:r>
          </w:p>
        </w:tc>
      </w:tr>
      <w:tr w:rsidR="00F16D1B" w:rsidRPr="00651026">
        <w:tc>
          <w:tcPr>
            <w:tcW w:w="234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11. Ожидаемые результаты реализации муниципальной программы</w:t>
            </w:r>
          </w:p>
        </w:tc>
        <w:tc>
          <w:tcPr>
            <w:tcW w:w="6689" w:type="dxa"/>
            <w:gridSpan w:val="4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К 2025 году удельный вес численности детей от 7 до 17 лет включительно, охваченных организованными формами отдыха, оздоровления, творческого досуга, занятости в каникулярное время, к общему числу детей в возрасте от 7 до 17 лет включительно возрастет </w:t>
            </w:r>
            <w:proofErr w:type="gramStart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 2,4%</w:t>
            </w:r>
          </w:p>
        </w:tc>
      </w:tr>
    </w:tbl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2. Общая характеристика сферы реализации муниципальной</w:t>
      </w:r>
    </w:p>
    <w:p w:rsidR="00F16D1B" w:rsidRPr="00651026" w:rsidRDefault="00F16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программы</w:t>
      </w: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 xml:space="preserve">Организация отдыха, оздоровления, творческого досуга, занятости детей и подростков в каникулярное время представляет собой систему правовых, экономических, </w:t>
      </w:r>
      <w:r w:rsidRPr="00651026">
        <w:rPr>
          <w:rFonts w:ascii="Times New Roman" w:hAnsi="Times New Roman" w:cs="Times New Roman"/>
          <w:sz w:val="24"/>
          <w:szCs w:val="24"/>
        </w:rPr>
        <w:lastRenderedPageBreak/>
        <w:t>организационных и иных мер, обеспечивающих укрепление здоровья, профилактику заболеваний, занятие физической культурой, спортом и туризмом, соблюдение режима питания и жизнедеятельности в благоприятной окружающей среде.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Дни школьных каникул как свободное время каждого ребенка предназначены для снятия напряженности, восстановления сил, укрепления здоровья, приобщения к социокультурным и образовательным ценностям, развития творческого потенциала. Обеспечение культурного, здорового досуга и отдыха детей в каникулярное время является одним из основных направлений в сфере формирования подрастающего поколения.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026">
        <w:rPr>
          <w:rFonts w:ascii="Times New Roman" w:hAnsi="Times New Roman" w:cs="Times New Roman"/>
          <w:sz w:val="24"/>
          <w:szCs w:val="24"/>
        </w:rPr>
        <w:t>В настоящее время в муниципальном образовании "Город Калуга" проживают 38844 ребенка в возрасте от 7 до 17 лет, из которых 2085 детей относятся к категориям, находящимся в трудной жизненной ситуации (дети-инвалиды; дети с ограниченными возможностями здоровья; дети, оставшиеся без попечения родителей; дети - жертвы насилия; дети из семей беженцев и вынужденных переселенцев;</w:t>
      </w:r>
      <w:proofErr w:type="gramEnd"/>
      <w:r w:rsidRPr="00651026">
        <w:rPr>
          <w:rFonts w:ascii="Times New Roman" w:hAnsi="Times New Roman" w:cs="Times New Roman"/>
          <w:sz w:val="24"/>
          <w:szCs w:val="24"/>
        </w:rPr>
        <w:t xml:space="preserve"> дети, оказавшиеся в экстремальных условиях; дети, проживающие в малоимущих семьях; дети с отклонениями в поведении и пр.).</w:t>
      </w: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65102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51026">
        <w:rPr>
          <w:rFonts w:ascii="Times New Roman" w:hAnsi="Times New Roman" w:cs="Times New Roman"/>
          <w:sz w:val="24"/>
          <w:szCs w:val="24"/>
        </w:rPr>
        <w:t xml:space="preserve"> Городской Управы г. Калуги от 30.12.2020 N 411-п)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Организация отдыха, оздоровления, творческого досуга, занятости детей города Калуги осуществляется по следующим основным направлениям: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1. Загородные оздоровительные лагеря.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2. Загородные санаторные оздоровительные лагеря.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3. Лагеря с дневным пребыванием детей.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4. Профильные (специализированные) смены.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5. Культурно-досуговая и спортивная деятельность детей.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6. Временная занятость.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 xml:space="preserve">В 2019 году функционировали 6 загородных оздоровительных учреждений различных форм собственности: филиал Центра "Развитие" "Центр отдыха и оздоровления детей и молодежи "Сокол", филиал Центра "Развитие" загородный оздоровительный лагерь "Витязь", МБОУДО ДООЦ "Белка" г. Калуги, ГАУЗ </w:t>
      </w:r>
      <w:proofErr w:type="gramStart"/>
      <w:r w:rsidRPr="0065102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51026">
        <w:rPr>
          <w:rFonts w:ascii="Times New Roman" w:hAnsi="Times New Roman" w:cs="Times New Roman"/>
          <w:sz w:val="24"/>
          <w:szCs w:val="24"/>
        </w:rPr>
        <w:t xml:space="preserve"> "Калужский санаторий "Звездный", детский спортивно-оздоровительный лагерь "Смена", детский оздоровительный лагерь "Чайка". Из них: МБОУДО ДООЦ "Белка" г. Калуги, детский спортивно-оздоровительный лагерь "Смена", детский оздоровительный лагерь "Чайка" являются муниципальными учреждениями, которые могут одновременно принять 570 детей.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В лагерях дневного пребывания детей, организуемых на базе образовательных, спортивных и иных муниципальных учреждений, ежегодно отдыхают более 3700 детей. В основном это дети младшего школьного возраста.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 xml:space="preserve">Мероприятия по организации занятости подростков в свободное от учебы время являются необходимыми и востребованными для большинства несовершеннолетних граждан, особенно для детей, оказавшихся в трудной жизненной ситуации. Организация занятости подростков в свободное от учебы время позволит не только приобщить их к труду, но и вовремя предупредить различные асоциальные явления, снизить социальную напряженность, оказать благоприятное воздействие на формирование характера, </w:t>
      </w:r>
      <w:r w:rsidRPr="00651026">
        <w:rPr>
          <w:rFonts w:ascii="Times New Roman" w:hAnsi="Times New Roman" w:cs="Times New Roman"/>
          <w:sz w:val="24"/>
          <w:szCs w:val="24"/>
        </w:rPr>
        <w:lastRenderedPageBreak/>
        <w:t>нравственных устоев, моральных качеств детей.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Координацию деятельности в сфере отдыха, оздоровления, творческого досуга, занятости детей и подростков в каникулярное время осуществляет городская межведомственная комиссия по организации отдыха, оздоровления, творческого досуга, занятости детей и подростков муниципального образования "Город Калуга" в каникулярное время. Однако, не имея программного подхода к функционированию системы отдыха, оздоровления, занятости детей и подростков, невозможно преодолеть кризисные явления в этой сфере, сохранить ее в современных условиях.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Анализ показателей, характеризующих систему отдыха и оздоровления детей и подростков, позволяет сделать выводы о проблемах, на которых необходимо сконцентрировать внимание.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Остро стоит проблема обеспечения квалифицированными педагогическими и медицинскими кадрами. Вследствие низкой заработной платы существует проблема укомплектования загородных оздоровительных лагерей кухонными и техническими работниками.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Требуются совершенствование форм и содержания отдыха детей, развитие специализированных видов отдыха.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Социальная значимость поставленных задач обуславливает необходимость их решения с использованием программно-целевого метода.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организации отдыха, оздоровления, творческого досуга, занятости детей и подростков муниципального образования "Город Калуга" в каникулярное время установлены следующими стратегическими документами и нормативными актами: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7" w:history="1">
        <w:r w:rsidRPr="0065102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651026">
        <w:rPr>
          <w:rFonts w:ascii="Times New Roman" w:hAnsi="Times New Roman" w:cs="Times New Roman"/>
          <w:sz w:val="24"/>
          <w:szCs w:val="24"/>
        </w:rPr>
        <w:t xml:space="preserve"> от 29.12.2012 N 273-ФЗ "Об образовании в Российской Федерации";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8" w:history="1">
        <w:r w:rsidRPr="0065102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651026">
        <w:rPr>
          <w:rFonts w:ascii="Times New Roman" w:hAnsi="Times New Roman" w:cs="Times New Roman"/>
          <w:sz w:val="24"/>
          <w:szCs w:val="24"/>
        </w:rPr>
        <w:t xml:space="preserve"> от 24.07.1998 N 124-ФЗ "Об основных гарантиях прав ребенка в Российской Федерации";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65102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65102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29.05.2017 N 240 "Об объявлении в Российской Федерации Десятилетия детства";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65102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51026">
        <w:rPr>
          <w:rFonts w:ascii="Times New Roman" w:hAnsi="Times New Roman" w:cs="Times New Roman"/>
          <w:sz w:val="24"/>
          <w:szCs w:val="24"/>
        </w:rPr>
        <w:t xml:space="preserve"> Правительства Калужской области от 12.02.2019 N 94 "Об утверждении государственной программы Калужской области "Повышение эффективности реализации молодежной политики, развитие волонтерского движения, системы оздоровления и отдыха детей в Калужской области";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65102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51026">
        <w:rPr>
          <w:rFonts w:ascii="Times New Roman" w:hAnsi="Times New Roman" w:cs="Times New Roman"/>
          <w:sz w:val="24"/>
          <w:szCs w:val="24"/>
        </w:rPr>
        <w:t xml:space="preserve"> Городской Управы города Калуги от 01.07.2015 N 193-п "Об организации отдыха детей муниципального образования "Город Калуга" в каникулярное время";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history="1">
        <w:r w:rsidRPr="00651026">
          <w:rPr>
            <w:rFonts w:ascii="Times New Roman" w:hAnsi="Times New Roman" w:cs="Times New Roman"/>
            <w:color w:val="0000FF"/>
            <w:sz w:val="24"/>
            <w:szCs w:val="24"/>
          </w:rPr>
          <w:t>Стратегия</w:t>
        </w:r>
      </w:hyperlink>
      <w:r w:rsidRPr="00651026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"Город Калуга" до 2030 года, утвержденная решением Городской Думы города Калуги от 21.02.2018 N 25.</w:t>
      </w: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3. Сведения об индикаторах муниципальной программы</w:t>
      </w:r>
    </w:p>
    <w:p w:rsidR="00F16D1B" w:rsidRPr="00651026" w:rsidRDefault="00F16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51026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651026">
        <w:rPr>
          <w:rFonts w:ascii="Times New Roman" w:hAnsi="Times New Roman" w:cs="Times New Roman"/>
          <w:sz w:val="24"/>
          <w:szCs w:val="24"/>
        </w:rPr>
        <w:t xml:space="preserve"> подпрограммы) и их значениях</w:t>
      </w:r>
    </w:p>
    <w:p w:rsidR="00F16D1B" w:rsidRPr="00651026" w:rsidRDefault="00F16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102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65102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51026">
        <w:rPr>
          <w:rFonts w:ascii="Times New Roman" w:hAnsi="Times New Roman" w:cs="Times New Roman"/>
          <w:sz w:val="24"/>
          <w:szCs w:val="24"/>
        </w:rPr>
        <w:t xml:space="preserve"> Городской Управы г. Калуги</w:t>
      </w:r>
      <w:proofErr w:type="gramEnd"/>
    </w:p>
    <w:p w:rsidR="00F16D1B" w:rsidRPr="00651026" w:rsidRDefault="00F16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lastRenderedPageBreak/>
        <w:t>от 30.12.2020 N 411-п)</w:t>
      </w: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11"/>
        <w:gridCol w:w="624"/>
        <w:gridCol w:w="737"/>
        <w:gridCol w:w="850"/>
        <w:gridCol w:w="680"/>
        <w:gridCol w:w="680"/>
        <w:gridCol w:w="680"/>
        <w:gridCol w:w="680"/>
        <w:gridCol w:w="680"/>
        <w:gridCol w:w="680"/>
      </w:tblGrid>
      <w:tr w:rsidR="00F16D1B" w:rsidRPr="00651026">
        <w:tc>
          <w:tcPr>
            <w:tcW w:w="566" w:type="dxa"/>
            <w:vMerge w:val="restart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1" w:type="dxa"/>
            <w:vMerge w:val="restart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624" w:type="dxa"/>
            <w:vMerge w:val="restart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667" w:type="dxa"/>
            <w:gridSpan w:val="8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F16D1B" w:rsidRPr="00651026">
        <w:tc>
          <w:tcPr>
            <w:tcW w:w="566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2018, факт</w:t>
            </w:r>
          </w:p>
        </w:tc>
        <w:tc>
          <w:tcPr>
            <w:tcW w:w="850" w:type="dxa"/>
            <w:vMerge w:val="restart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2019, оценка</w:t>
            </w:r>
          </w:p>
        </w:tc>
        <w:tc>
          <w:tcPr>
            <w:tcW w:w="4080" w:type="dxa"/>
            <w:gridSpan w:val="6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F16D1B" w:rsidRPr="00651026">
        <w:tc>
          <w:tcPr>
            <w:tcW w:w="566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0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0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0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0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16D1B" w:rsidRPr="00651026">
        <w:tc>
          <w:tcPr>
            <w:tcW w:w="566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16D1B" w:rsidRPr="00651026">
        <w:tc>
          <w:tcPr>
            <w:tcW w:w="566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 от 7 до 17 лет включительно, охваченных организованными формами отдыха, оздоровления, творческого досуга, занятости в каникулярное время, к общему числу детей в возрасте от 7 до 17 лет включительно</w:t>
            </w:r>
          </w:p>
        </w:tc>
        <w:tc>
          <w:tcPr>
            <w:tcW w:w="62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850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680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80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680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680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680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680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</w:tbl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 xml:space="preserve">4. Перечень мероприятий (основных мероприятий) </w:t>
      </w:r>
      <w:proofErr w:type="gramStart"/>
      <w:r w:rsidRPr="0065102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F16D1B" w:rsidRPr="00651026" w:rsidRDefault="00F16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программы</w:t>
      </w: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Решение задач муниципальной программы обеспечивается путем проведения соответствующих мероприятий:</w:t>
      </w: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rPr>
          <w:rFonts w:ascii="Times New Roman" w:hAnsi="Times New Roman" w:cs="Times New Roman"/>
          <w:sz w:val="24"/>
          <w:szCs w:val="24"/>
        </w:rPr>
        <w:sectPr w:rsidR="00F16D1B" w:rsidRPr="00651026" w:rsidSect="00754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2154"/>
        <w:gridCol w:w="1134"/>
        <w:gridCol w:w="2074"/>
        <w:gridCol w:w="2891"/>
        <w:gridCol w:w="1864"/>
      </w:tblGrid>
      <w:tr w:rsidR="00F16D1B" w:rsidRPr="00651026">
        <w:tc>
          <w:tcPr>
            <w:tcW w:w="567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1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(основного мероприятия) подпрограммы (ведомственной целевой программы), прочего мероприятия (основного мероприятия) программы</w:t>
            </w:r>
          </w:p>
        </w:tc>
        <w:tc>
          <w:tcPr>
            <w:tcW w:w="215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реализации</w:t>
            </w:r>
          </w:p>
        </w:tc>
        <w:tc>
          <w:tcPr>
            <w:tcW w:w="207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891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Связь с целевыми показателями (индикаторами) муниципальной программы</w:t>
            </w:r>
          </w:p>
        </w:tc>
        <w:tc>
          <w:tcPr>
            <w:tcW w:w="186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Принадлежность мероприятия к проекту (наименование проекта)</w:t>
            </w:r>
          </w:p>
        </w:tc>
      </w:tr>
      <w:tr w:rsidR="00F16D1B" w:rsidRPr="00651026">
        <w:tc>
          <w:tcPr>
            <w:tcW w:w="567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6D1B" w:rsidRPr="00651026">
        <w:tc>
          <w:tcPr>
            <w:tcW w:w="567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Оплата питания детей в муниципальных лагерях с дневным пребыванием детей</w:t>
            </w:r>
          </w:p>
        </w:tc>
        <w:tc>
          <w:tcPr>
            <w:tcW w:w="215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 управление образования города Калуги; управление физической культуры, спорта и молодежной политики города Калуги</w:t>
            </w:r>
          </w:p>
        </w:tc>
        <w:tc>
          <w:tcPr>
            <w:tcW w:w="113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2020 - 2025 гг.</w:t>
            </w:r>
          </w:p>
        </w:tc>
        <w:tc>
          <w:tcPr>
            <w:tcW w:w="207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оздоровленных и отдохнувших детей</w:t>
            </w:r>
          </w:p>
        </w:tc>
        <w:tc>
          <w:tcPr>
            <w:tcW w:w="2891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 от 7 до 17 лет включительно, охваченных организованными формами отдыха, оздоровления, творческого досуга, занятости в каникулярное время, к общему числу детей в возрасте от 7 до 17 лет включительно</w:t>
            </w:r>
            <w:proofErr w:type="gramStart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6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6D1B" w:rsidRPr="00651026">
        <w:tc>
          <w:tcPr>
            <w:tcW w:w="567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Мероприятия для детей в возрасте от 7 до 17 лет включительно в каникулярное время:</w:t>
            </w:r>
          </w:p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и иного инвентаря, канцелярских товаров, призов, сувениров, грамот для </w:t>
            </w: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культурно-досуговой, познавательно-образовательной и спортивной деятельности детей и подростков</w:t>
            </w:r>
          </w:p>
        </w:tc>
        <w:tc>
          <w:tcPr>
            <w:tcW w:w="215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исполнитель: управление образования города Калуги.</w:t>
            </w:r>
          </w:p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программы: управление образования города </w:t>
            </w: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Калуги; управление физической культуры, спорта и молодежной политики города Калуги; управление культуры города Калуги</w:t>
            </w:r>
          </w:p>
        </w:tc>
        <w:tc>
          <w:tcPr>
            <w:tcW w:w="113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2020 - 2025 гг.</w:t>
            </w:r>
          </w:p>
        </w:tc>
        <w:tc>
          <w:tcPr>
            <w:tcW w:w="207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оздоровленных и отдохнувших детей</w:t>
            </w:r>
          </w:p>
        </w:tc>
        <w:tc>
          <w:tcPr>
            <w:tcW w:w="2891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детей от 7 до 17 лет включительно, охваченных организованными формами отдыха, оздоровления, творческого досуга, занятости в каникулярное </w:t>
            </w: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время, к общему числу детей в возрасте от 7 до 17 лет включительно</w:t>
            </w:r>
            <w:proofErr w:type="gramStart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6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F16D1B" w:rsidRPr="00651026">
        <w:tc>
          <w:tcPr>
            <w:tcW w:w="567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1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Участие детей в региональных, всероссийских и международных конкурсах, фестивалях, соревнованиях</w:t>
            </w:r>
          </w:p>
        </w:tc>
        <w:tc>
          <w:tcPr>
            <w:tcW w:w="215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 управление образования города Калуги; управление физической культуры, спорта и молодежной политики города Калуги; управление культуры города Калуги, муниципальные учреждения города Калуги</w:t>
            </w:r>
          </w:p>
        </w:tc>
        <w:tc>
          <w:tcPr>
            <w:tcW w:w="113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2020 - 2025 гг.</w:t>
            </w:r>
          </w:p>
        </w:tc>
        <w:tc>
          <w:tcPr>
            <w:tcW w:w="207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оздоровленных и отдохнувших детей</w:t>
            </w:r>
          </w:p>
        </w:tc>
        <w:tc>
          <w:tcPr>
            <w:tcW w:w="2891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 от 7 до 17 лет включительно, охваченных организованными формами отдыха, оздоровления, творческого досуга, занятости в каникулярное время, к общему числу детей в возрасте от 7 до 17 лет включительно</w:t>
            </w:r>
            <w:proofErr w:type="gramStart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6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6D1B" w:rsidRPr="00651026">
        <w:tc>
          <w:tcPr>
            <w:tcW w:w="567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Приобретение путевок в организации отдыха и оздоровления детей в каникулярное время</w:t>
            </w:r>
          </w:p>
        </w:tc>
        <w:tc>
          <w:tcPr>
            <w:tcW w:w="215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программы: управление образования города </w:t>
            </w: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Калуги</w:t>
            </w:r>
          </w:p>
        </w:tc>
        <w:tc>
          <w:tcPr>
            <w:tcW w:w="113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2020 - 2025 гг.</w:t>
            </w:r>
          </w:p>
        </w:tc>
        <w:tc>
          <w:tcPr>
            <w:tcW w:w="207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оздоровленных и отдохнувших </w:t>
            </w: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2891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численности детей от 7 до 17 лет включительно, охваченных </w:t>
            </w: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организованными формами отдыха, оздоровления, творческого досуга, занятости в каникулярное время, к общему числу детей в возрасте от 7 до 17 лет включительно</w:t>
            </w:r>
            <w:proofErr w:type="gramStart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6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</w:tbl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5. Основные меры правового регулирования</w:t>
      </w: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Все муниципальные правовые акты будут приниматься в ходе реализации муниципальной программы по мере необходимости.</w:t>
      </w: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6. Ресурсное обеспечение муниципальной программы</w:t>
      </w: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Объемы финансовых средств, направляемых на реализацию муниципальной программы из бюджета муниципального образования "Город Калуга", ежегодно уточняются после принятия решения Городской Думы города Калуги о бюджете на очередной финансовый год и плановый период. Объемы финансовых средств, направляемых на реализацию муниципальной программы из областного бюджета, ежегодно уточняются после принятия закона Калужской области об областном бюджете на очередной финансовый год и плановый период.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24" w:history="1">
        <w:r w:rsidRPr="0065102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51026">
        <w:rPr>
          <w:rFonts w:ascii="Times New Roman" w:hAnsi="Times New Roman" w:cs="Times New Roman"/>
          <w:sz w:val="24"/>
          <w:szCs w:val="24"/>
        </w:rPr>
        <w:t xml:space="preserve"> Городской Управы г. Калуги от 06.05.2020 N 133-п.</w:t>
      </w: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</w:t>
      </w:r>
    </w:p>
    <w:p w:rsidR="00F16D1B" w:rsidRPr="00651026" w:rsidRDefault="00F16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муниципального образования "Город Калуга"</w:t>
      </w:r>
    </w:p>
    <w:p w:rsidR="00F16D1B" w:rsidRPr="00651026" w:rsidRDefault="00F16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102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65102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51026">
        <w:rPr>
          <w:rFonts w:ascii="Times New Roman" w:hAnsi="Times New Roman" w:cs="Times New Roman"/>
          <w:sz w:val="24"/>
          <w:szCs w:val="24"/>
        </w:rPr>
        <w:t xml:space="preserve"> Городской Управы г. Калуги</w:t>
      </w:r>
      <w:proofErr w:type="gramEnd"/>
    </w:p>
    <w:p w:rsidR="00F16D1B" w:rsidRPr="00651026" w:rsidRDefault="00F16D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от 30.12.2020 N 411-п)</w:t>
      </w: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39"/>
        <w:gridCol w:w="1849"/>
        <w:gridCol w:w="1939"/>
        <w:gridCol w:w="1024"/>
        <w:gridCol w:w="904"/>
        <w:gridCol w:w="904"/>
        <w:gridCol w:w="904"/>
        <w:gridCol w:w="904"/>
        <w:gridCol w:w="904"/>
        <w:gridCol w:w="904"/>
      </w:tblGrid>
      <w:tr w:rsidR="00F16D1B" w:rsidRPr="00651026">
        <w:tc>
          <w:tcPr>
            <w:tcW w:w="567" w:type="dxa"/>
            <w:vMerge w:val="restart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9" w:type="dxa"/>
            <w:vMerge w:val="restart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ведомственной целевой программы, прочего мероприятия (основного мероприятия)</w:t>
            </w:r>
          </w:p>
        </w:tc>
        <w:tc>
          <w:tcPr>
            <w:tcW w:w="1849" w:type="dxa"/>
            <w:vMerge w:val="restart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</w:t>
            </w: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"Город Калуга"</w:t>
            </w:r>
          </w:p>
        </w:tc>
        <w:tc>
          <w:tcPr>
            <w:tcW w:w="8387" w:type="dxa"/>
            <w:gridSpan w:val="8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(тыс. руб.)</w:t>
            </w:r>
          </w:p>
        </w:tc>
      </w:tr>
      <w:tr w:rsidR="00F16D1B" w:rsidRPr="00651026">
        <w:tc>
          <w:tcPr>
            <w:tcW w:w="567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F16D1B" w:rsidRPr="00651026">
        <w:tc>
          <w:tcPr>
            <w:tcW w:w="567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9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16D1B" w:rsidRPr="00651026">
        <w:tc>
          <w:tcPr>
            <w:tcW w:w="567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оздоровления, творческого досуга, занятости детей в возрасте от 7 до 17 лет в каникулярное время:</w:t>
            </w:r>
          </w:p>
        </w:tc>
        <w:tc>
          <w:tcPr>
            <w:tcW w:w="184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1B" w:rsidRPr="00651026">
        <w:tc>
          <w:tcPr>
            <w:tcW w:w="567" w:type="dxa"/>
            <w:vMerge w:val="restart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  <w:vMerge w:val="restart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Оплата питания детей в муниципальных лагерях с дневным пребыванием детей</w:t>
            </w:r>
          </w:p>
        </w:tc>
        <w:tc>
          <w:tcPr>
            <w:tcW w:w="1849" w:type="dxa"/>
            <w:vMerge w:val="restart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Калуги</w:t>
            </w: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Бюджет МО "Город Калуга"</w:t>
            </w: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46413,8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1734,8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8935,8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8935,8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8935,8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8935,8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8935,8</w:t>
            </w:r>
          </w:p>
        </w:tc>
      </w:tr>
      <w:tr w:rsidR="00F16D1B" w:rsidRPr="00651026">
        <w:tc>
          <w:tcPr>
            <w:tcW w:w="567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29594,8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1235,8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5671,8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5671,8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5671,8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5671,8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5671,8</w:t>
            </w:r>
          </w:p>
        </w:tc>
      </w:tr>
      <w:tr w:rsidR="00F16D1B" w:rsidRPr="00651026">
        <w:tc>
          <w:tcPr>
            <w:tcW w:w="567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76008,6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2970,6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14607,6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14607,6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14607,6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14607,6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14607,6</w:t>
            </w:r>
          </w:p>
        </w:tc>
      </w:tr>
      <w:tr w:rsidR="00F16D1B" w:rsidRPr="00651026">
        <w:tc>
          <w:tcPr>
            <w:tcW w:w="567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 города Калуги</w:t>
            </w: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Бюджет МО "Город Калуга"</w:t>
            </w: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1052,7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F16D1B" w:rsidRPr="00651026">
        <w:tc>
          <w:tcPr>
            <w:tcW w:w="567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1052,7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F16D1B" w:rsidRPr="00651026">
        <w:tc>
          <w:tcPr>
            <w:tcW w:w="567" w:type="dxa"/>
            <w:vMerge w:val="restart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  <w:vMerge w:val="restart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Мероприятия для детей в возрасте от 7 до 17 лет в каникулярное время:</w:t>
            </w:r>
          </w:p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спортивного и иного инвентаря, канцелярских товаров, призов, сувениров, </w:t>
            </w: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 для организации культурно-досуговой, познавательно-образовательной и спортивной деятельности детей и подростков</w:t>
            </w:r>
          </w:p>
        </w:tc>
        <w:tc>
          <w:tcPr>
            <w:tcW w:w="184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города Калуги</w:t>
            </w: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Бюджет МО "Город Калуга"</w:t>
            </w: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467,5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F16D1B" w:rsidRPr="00651026">
        <w:tc>
          <w:tcPr>
            <w:tcW w:w="567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города </w:t>
            </w: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Калуги</w:t>
            </w: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МО "Город Калуга"</w:t>
            </w: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F16D1B" w:rsidRPr="00651026">
        <w:tc>
          <w:tcPr>
            <w:tcW w:w="567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 w:val="restart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- участие детей в региональных, всероссийских и международных конкурсах, фестивалях, соревнованиях</w:t>
            </w:r>
          </w:p>
        </w:tc>
        <w:tc>
          <w:tcPr>
            <w:tcW w:w="184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Калуги</w:t>
            </w: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Бюджет МО "Город Калуга"</w:t>
            </w: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F16D1B" w:rsidRPr="00651026">
        <w:tc>
          <w:tcPr>
            <w:tcW w:w="567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 города Калуги</w:t>
            </w: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Бюджет МО "Город Калуга"</w:t>
            </w: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F16D1B" w:rsidRPr="00651026">
        <w:tc>
          <w:tcPr>
            <w:tcW w:w="567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города Калуги</w:t>
            </w: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Бюджет МО "Город Калуга"</w:t>
            </w: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16D1B" w:rsidRPr="00651026">
        <w:tc>
          <w:tcPr>
            <w:tcW w:w="567" w:type="dxa"/>
          </w:tcPr>
          <w:p w:rsidR="00F16D1B" w:rsidRPr="00651026" w:rsidRDefault="00F1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Приобретение путевок в организации отдыха и оздоровления детей в каникулярное время</w:t>
            </w:r>
          </w:p>
        </w:tc>
        <w:tc>
          <w:tcPr>
            <w:tcW w:w="184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Калуги</w:t>
            </w: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Бюджет МО "Город Калуга"</w:t>
            </w: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21738,4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2713,4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3805,0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3805,0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3805,0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3805,0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3805,0</w:t>
            </w:r>
          </w:p>
        </w:tc>
      </w:tr>
      <w:tr w:rsidR="00F16D1B" w:rsidRPr="00651026">
        <w:tc>
          <w:tcPr>
            <w:tcW w:w="567" w:type="dxa"/>
            <w:vMerge w:val="restart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 w:val="restart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104706,8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6683,3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19604,7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19604,7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19604,7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19604,7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19604,7</w:t>
            </w:r>
          </w:p>
        </w:tc>
      </w:tr>
      <w:tr w:rsidR="00F16D1B" w:rsidRPr="00651026">
        <w:tc>
          <w:tcPr>
            <w:tcW w:w="567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Бюджет МО "Город Калуга"</w:t>
            </w: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75112,0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5447,5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13932,9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13932,9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13932,9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13932,9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13932,9</w:t>
            </w:r>
          </w:p>
        </w:tc>
      </w:tr>
      <w:tr w:rsidR="00F16D1B" w:rsidRPr="00651026">
        <w:tc>
          <w:tcPr>
            <w:tcW w:w="567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16D1B" w:rsidRPr="00651026" w:rsidRDefault="00F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29594,8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1235,8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5671,8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5671,8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5671,8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5671,8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5671,8</w:t>
            </w:r>
          </w:p>
        </w:tc>
      </w:tr>
      <w:tr w:rsidR="00F16D1B" w:rsidRPr="00651026">
        <w:tc>
          <w:tcPr>
            <w:tcW w:w="567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Всего по управлению образования города Калуги</w:t>
            </w: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100914,5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6134,0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18956,1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18956,1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18956,1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18956,1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18956,1</w:t>
            </w:r>
          </w:p>
        </w:tc>
      </w:tr>
      <w:tr w:rsidR="00F16D1B" w:rsidRPr="00651026">
        <w:tc>
          <w:tcPr>
            <w:tcW w:w="567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Всего по управлению физической культуры, спорта и молодежной политики города Калуги</w:t>
            </w: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1662,3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194,3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293,6</w:t>
            </w:r>
          </w:p>
        </w:tc>
      </w:tr>
      <w:tr w:rsidR="00F16D1B" w:rsidRPr="00651026">
        <w:tc>
          <w:tcPr>
            <w:tcW w:w="567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Всего по управлению культуры города Калуги</w:t>
            </w:r>
          </w:p>
        </w:tc>
        <w:tc>
          <w:tcPr>
            <w:tcW w:w="1939" w:type="dxa"/>
          </w:tcPr>
          <w:p w:rsidR="00F16D1B" w:rsidRPr="00651026" w:rsidRDefault="00F16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2130,0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904" w:type="dxa"/>
          </w:tcPr>
          <w:p w:rsidR="00F16D1B" w:rsidRPr="00651026" w:rsidRDefault="00F16D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</w:tr>
    </w:tbl>
    <w:p w:rsidR="00F16D1B" w:rsidRPr="00651026" w:rsidRDefault="00F16D1B">
      <w:pPr>
        <w:rPr>
          <w:rFonts w:ascii="Times New Roman" w:hAnsi="Times New Roman" w:cs="Times New Roman"/>
          <w:sz w:val="24"/>
          <w:szCs w:val="24"/>
        </w:rPr>
        <w:sectPr w:rsidR="00F16D1B" w:rsidRPr="0065102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7. Механизм реализации муниципальной программы</w:t>
      </w: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определяется управлением образования города Калуги и предусматривает проведение организационных мероприятий, включая подготовку и (или) внесение изменений в нормативные правовые акты муниципального образования "Город Калуга", обеспечивающие выполнение мероприятий муниципальной программы, в соответствии с действующим законодательством.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Общее руководство, контроль и мониторинг за ходом реализации муниципальной программы осуществляют начальник управления образования города Калуги, заместитель начальника управления - председатель комитета дошкольного, общего и дополнительного образования управления образования города Калуги.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Участниками муниципальной программы являются управление образования города Калуги, управление физической культуры, спорта и молодежной политики города Калуги; управление культуры города Калуги. Бюджетные ассигнования на реализацию мероприятий муниципальной программы планируются по ним.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026">
        <w:rPr>
          <w:rFonts w:ascii="Times New Roman" w:hAnsi="Times New Roman" w:cs="Times New Roman"/>
          <w:sz w:val="24"/>
          <w:szCs w:val="24"/>
        </w:rPr>
        <w:t>Участниками мероприятий муниципальной программы являются управление образования города Калуги; управление физической культуры, спорта и молодежной политики города Калуги; управление культуры города Калуги; муниципальные учреждения, подведомственные управлению образования города Калуги; муниципальные учреждения, подведомственные управлению физической культуры, спорта и молодежной политики города Калуги; муниципальные учреждения, подведомственные управлению культуры города Калуги.</w:t>
      </w:r>
      <w:proofErr w:type="gramEnd"/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Ответственным за реализацию мероприятий в части, их касающейся, являются начальник отдела общего и дополнительного образования управления образования города Калуги, начальник отдела учреждений физической культуры и спорта управления физической культуры, спорта и молодежной политики города Калуги, начальник отдела учреждений дополнительного образования, культуры и культурного наследия управления культуры города Калуги. Бюджетные ассигнования на реализацию мероприятий предусматриваются по управлению образованию города Калуги, по управлению физической культуры, спорта и молодежной политики города К</w:t>
      </w:r>
      <w:bookmarkStart w:id="1" w:name="_GoBack"/>
      <w:bookmarkEnd w:id="1"/>
      <w:r w:rsidRPr="00651026">
        <w:rPr>
          <w:rFonts w:ascii="Times New Roman" w:hAnsi="Times New Roman" w:cs="Times New Roman"/>
          <w:sz w:val="24"/>
          <w:szCs w:val="24"/>
        </w:rPr>
        <w:t>алуги, по управлению культуры города Калуги.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Начальники вышеуказанных отделов несут персональную ответственность за своевременную и полную реализацию программных мероприятий, представляют информацию о ходе реализации мероприятий программы в заинтересованные организации.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Участники муниципальной программы несут персональную ответственность за своевременную и качественную реализацию программы, обеспечивают эффективное и целевое расходование средств, выделяемых на ее реализацию.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>В рамках муниципальной программы из средств областного бюджета бюджету муниципального образования "Город Калуга" направляются средства на оплату питания детей в муниципальных лагерях с дневным пребыванием детей.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026">
        <w:rPr>
          <w:rFonts w:ascii="Times New Roman" w:hAnsi="Times New Roman" w:cs="Times New Roman"/>
          <w:sz w:val="24"/>
          <w:szCs w:val="24"/>
        </w:rPr>
        <w:t xml:space="preserve">Взаимодействие управления образования города Калуги с министерством образования и науки Калужской области осуществляется в рамках соглашения на </w:t>
      </w:r>
      <w:proofErr w:type="spellStart"/>
      <w:r w:rsidRPr="0065102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51026">
        <w:rPr>
          <w:rFonts w:ascii="Times New Roman" w:hAnsi="Times New Roman" w:cs="Times New Roman"/>
          <w:sz w:val="24"/>
          <w:szCs w:val="24"/>
        </w:rPr>
        <w:t xml:space="preserve"> расходных обязательств на реализацию мероприятий по организации </w:t>
      </w:r>
      <w:r w:rsidRPr="00651026">
        <w:rPr>
          <w:rFonts w:ascii="Times New Roman" w:hAnsi="Times New Roman" w:cs="Times New Roman"/>
          <w:sz w:val="24"/>
          <w:szCs w:val="24"/>
        </w:rPr>
        <w:lastRenderedPageBreak/>
        <w:t>оздоровительных лагерей с дневным пребыванием детей.</w:t>
      </w:r>
    </w:p>
    <w:p w:rsidR="00F16D1B" w:rsidRPr="00651026" w:rsidRDefault="00F16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026">
        <w:rPr>
          <w:rFonts w:ascii="Times New Roman" w:hAnsi="Times New Roman" w:cs="Times New Roman"/>
          <w:sz w:val="24"/>
          <w:szCs w:val="24"/>
        </w:rPr>
        <w:t xml:space="preserve">Управление муниципальной программой и контроль за ходом ее реализации осуществляются в соответствии с полномочиями, указанными в </w:t>
      </w:r>
      <w:hyperlink r:id="rId26" w:history="1">
        <w:r w:rsidRPr="00651026">
          <w:rPr>
            <w:rFonts w:ascii="Times New Roman" w:hAnsi="Times New Roman" w:cs="Times New Roman"/>
            <w:color w:val="0000FF"/>
            <w:sz w:val="24"/>
            <w:szCs w:val="24"/>
          </w:rPr>
          <w:t>пункте 6.1 раздела 6</w:t>
        </w:r>
      </w:hyperlink>
      <w:r w:rsidRPr="00651026">
        <w:rPr>
          <w:rFonts w:ascii="Times New Roman" w:hAnsi="Times New Roman" w:cs="Times New Roman"/>
          <w:sz w:val="24"/>
          <w:szCs w:val="24"/>
        </w:rPr>
        <w:t xml:space="preserve"> "Полномочия ответственных исполнителей, соисполнителей и участников муниципальной программы при разработке и реализации муниципальной программы", и на основании положений, определенных в </w:t>
      </w:r>
      <w:hyperlink r:id="rId27" w:history="1">
        <w:r w:rsidRPr="00651026">
          <w:rPr>
            <w:rFonts w:ascii="Times New Roman" w:hAnsi="Times New Roman" w:cs="Times New Roman"/>
            <w:color w:val="0000FF"/>
            <w:sz w:val="24"/>
            <w:szCs w:val="24"/>
          </w:rPr>
          <w:t>разделе 5</w:t>
        </w:r>
      </w:hyperlink>
      <w:r w:rsidRPr="00651026">
        <w:rPr>
          <w:rFonts w:ascii="Times New Roman" w:hAnsi="Times New Roman" w:cs="Times New Roman"/>
          <w:sz w:val="24"/>
          <w:szCs w:val="24"/>
        </w:rPr>
        <w:t xml:space="preserve"> "Управление и контроль реализации муниципальной программы, проведение оценки эффективности реализации муниципальной программы" постановления Городской Управы города Калуги от</w:t>
      </w:r>
      <w:proofErr w:type="gramEnd"/>
      <w:r w:rsidRPr="00651026">
        <w:rPr>
          <w:rFonts w:ascii="Times New Roman" w:hAnsi="Times New Roman" w:cs="Times New Roman"/>
          <w:sz w:val="24"/>
          <w:szCs w:val="24"/>
        </w:rPr>
        <w:t xml:space="preserve"> 02.08.2013 N 220-п "Об утверждении положения о порядке принятия решения о разработке муниципальных программ муниципального образования "Город Калуга", их формирования, реализации и проведения оценки эффективности реализации".</w:t>
      </w: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D1B" w:rsidRPr="00651026" w:rsidRDefault="00F16D1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54BE4" w:rsidRPr="00651026" w:rsidRDefault="00B54BE4">
      <w:pPr>
        <w:rPr>
          <w:rFonts w:ascii="Times New Roman" w:hAnsi="Times New Roman" w:cs="Times New Roman"/>
          <w:sz w:val="24"/>
          <w:szCs w:val="24"/>
        </w:rPr>
      </w:pPr>
    </w:p>
    <w:sectPr w:rsidR="00B54BE4" w:rsidRPr="00651026" w:rsidSect="008738D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1B"/>
    <w:rsid w:val="00651026"/>
    <w:rsid w:val="00B54BE4"/>
    <w:rsid w:val="00F1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6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6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6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6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9E75C5B83898B2AC82E81D140E33676DB7AC6BDCF3CD1326103350D0A705EFE5BD0FF65502DA146F23B49015D56613C024B56D7D6D909DAx8F" TargetMode="External"/><Relationship Id="rId13" Type="http://schemas.openxmlformats.org/officeDocument/2006/relationships/hyperlink" Target="consultantplus://offline/ref=73E9E75C5B83898B2AC82E97D22CBD3872D82CCEBBCF36876B340562525A760BBE1BD6AA261722A847F96F1843030F307F494651CECAD90CB74EA5D9D5x1F" TargetMode="External"/><Relationship Id="rId18" Type="http://schemas.openxmlformats.org/officeDocument/2006/relationships/hyperlink" Target="consultantplus://offline/ref=73E9E75C5B83898B2AC82E81D140E33676DB74CAB2CA3CD1326103350D0A705EEC5B88F3655431A940E76D1847D0x9F" TargetMode="External"/><Relationship Id="rId26" Type="http://schemas.openxmlformats.org/officeDocument/2006/relationships/hyperlink" Target="consultantplus://offline/ref=73E9E75C5B83898B2AC82E97D22CBD3872D82CCEBBC837826C3D0562525A760BBE1BD6AA261722A847F96E1043030F307F494651CECAD90CB74EA5D9D5x1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E9E75C5B83898B2AC82E97D22CBD3872D82CCEBBCC37846A330562525A760BBE1BD6AA34177AA447FE71184216596139D1xDF" TargetMode="External"/><Relationship Id="rId7" Type="http://schemas.openxmlformats.org/officeDocument/2006/relationships/hyperlink" Target="consultantplus://offline/ref=73E9E75C5B83898B2AC82E81D140E33676DB71C7B2CB3CD1326103350D0A705EFE5BD0FF65522CA847F23B49015D56613C024B56D7D6D909DAx8F" TargetMode="External"/><Relationship Id="rId12" Type="http://schemas.openxmlformats.org/officeDocument/2006/relationships/hyperlink" Target="consultantplus://offline/ref=73E9E75C5B83898B2AC82E9ECB2BBD3872D82CCEBBCD3187693E58685A037A09B91489AF210622A940E76F1F5B0A5B63D3xAF" TargetMode="External"/><Relationship Id="rId17" Type="http://schemas.openxmlformats.org/officeDocument/2006/relationships/hyperlink" Target="consultantplus://offline/ref=73E9E75C5B83898B2AC82E81D140E33676DB75C2B2C83CD1326103350D0A705EEC5B88F3655431A940E76D1847D0x9F" TargetMode="External"/><Relationship Id="rId25" Type="http://schemas.openxmlformats.org/officeDocument/2006/relationships/hyperlink" Target="consultantplus://offline/ref=73E9E75C5B83898B2AC82E97D22CBD3872D82CCEBBCF308E6B340562525A760BBE1BD6AA261722A847F96F1945030F307F494651CECAD90CB74EA5D9D5x1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E9E75C5B83898B2AC82E97D22CBD3872D82CCEBBCF308E6B340562525A760BBE1BD6AA261722A847F96F184D030F307F494651CECAD90CB74EA5D9D5x1F" TargetMode="External"/><Relationship Id="rId20" Type="http://schemas.openxmlformats.org/officeDocument/2006/relationships/hyperlink" Target="consultantplus://offline/ref=73E9E75C5B83898B2AC82E97D22CBD3872D82CCEBBC836846F340562525A760BBE1BD6AA34177AA447FE71184216596139D1x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E9E75C5B83898B2AC82E97D22CBD3872D82CCEBBCF308E6B340562525A760BBE1BD6AA261722A847F96F1843030F307F494651CECAD90CB74EA5D9D5x1F" TargetMode="External"/><Relationship Id="rId11" Type="http://schemas.openxmlformats.org/officeDocument/2006/relationships/hyperlink" Target="consultantplus://offline/ref=73E9E75C5B83898B2AC82E97D22CBD3872D82CCEBBCF31866B3D0562525A760BBE1BD6AA261722A847FB6C184C030F307F494651CECAD90CB74EA5D9D5x1F" TargetMode="External"/><Relationship Id="rId24" Type="http://schemas.openxmlformats.org/officeDocument/2006/relationships/hyperlink" Target="consultantplus://offline/ref=73E9E75C5B83898B2AC82E97D22CBD3872D82CCEBBCF36876B340562525A760BBE1BD6AA261722A847F96F184D030F307F494651CECAD90CB74EA5D9D5x1F" TargetMode="External"/><Relationship Id="rId5" Type="http://schemas.openxmlformats.org/officeDocument/2006/relationships/hyperlink" Target="consultantplus://offline/ref=73E9E75C5B83898B2AC82E97D22CBD3872D82CCEBBCF36876B340562525A760BBE1BD6AA261722A847F96F1843030F307F494651CECAD90CB74EA5D9D5x1F" TargetMode="External"/><Relationship Id="rId15" Type="http://schemas.openxmlformats.org/officeDocument/2006/relationships/hyperlink" Target="consultantplus://offline/ref=73E9E75C5B83898B2AC82E97D22CBD3872D82CCEBBCF308E6B340562525A760BBE1BD6AA261722A847F96F1842030F307F494651CECAD90CB74EA5D9D5x1F" TargetMode="External"/><Relationship Id="rId23" Type="http://schemas.openxmlformats.org/officeDocument/2006/relationships/hyperlink" Target="consultantplus://offline/ref=73E9E75C5B83898B2AC82E97D22CBD3872D82CCEBBCF308E6B340562525A760BBE1BD6AA261722A847F96F184C030F307F494651CECAD90CB74EA5D9D5x1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3E9E75C5B83898B2AC82E97D22CBD3872D82CCEBBCF31866B3D0562525A760BBE1BD6AA261722A847FB6D1A47030F307F494651CECAD90CB74EA5D9D5x1F" TargetMode="External"/><Relationship Id="rId19" Type="http://schemas.openxmlformats.org/officeDocument/2006/relationships/hyperlink" Target="consultantplus://offline/ref=73E9E75C5B83898B2AC8309AC440E33677DB7AC1BDC43CD1326103350D0A705EEC5B88F3655431A940E76D1847D0x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E9E75C5B83898B2AC82E97D22CBD3872D82CCEBBC837826C3D0562525A760BBE1BD6AA261722A847F96E1C47030F307F494651CECAD90CB74EA5D9D5x1F" TargetMode="External"/><Relationship Id="rId14" Type="http://schemas.openxmlformats.org/officeDocument/2006/relationships/hyperlink" Target="consultantplus://offline/ref=73E9E75C5B83898B2AC82E97D22CBD3872D82CCEBBCF308E6B340562525A760BBE1BD6AA261722A847F96F1843030F307F494651CECAD90CB74EA5D9D5x1F" TargetMode="External"/><Relationship Id="rId22" Type="http://schemas.openxmlformats.org/officeDocument/2006/relationships/hyperlink" Target="consultantplus://offline/ref=73E9E75C5B83898B2AC82E97D22CBD3872D82CCEBBCD368369310562525A760BBE1BD6AA261722A847F96F1944030F307F494651CECAD90CB74EA5D9D5x1F" TargetMode="External"/><Relationship Id="rId27" Type="http://schemas.openxmlformats.org/officeDocument/2006/relationships/hyperlink" Target="consultantplus://offline/ref=73E9E75C5B83898B2AC82E97D22CBD3872D82CCEBBC837826C3D0562525A760BBE1BD6AA261722A847F96E1D45030F307F494651CECAD90CB74EA5D9D5x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3769</Words>
  <Characters>21489</Characters>
  <Application>Microsoft Office Word</Application>
  <DocSecurity>0</DocSecurity>
  <Lines>179</Lines>
  <Paragraphs>50</Paragraphs>
  <ScaleCrop>false</ScaleCrop>
  <Company/>
  <LinksUpToDate>false</LinksUpToDate>
  <CharactersWithSpaces>25208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Попова Оксана Вячеславовна</cp:lastModifiedBy>
  <cp:revision>3</cp:revision>
  <dcterms:created xsi:type="dcterms:W3CDTF">2021-07-07T05:49:00Z</dcterms:created>
  <dcterms:modified xsi:type="dcterms:W3CDTF">2021-07-07T05:50:00Z</dcterms:modified>
</cp:coreProperties>
</file>