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0A" w:rsidRPr="003F620A" w:rsidRDefault="003F620A" w:rsidP="003F62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ТИПОВАЯ ФОРМА</w:t>
      </w:r>
    </w:p>
    <w:p w:rsidR="003F620A" w:rsidRPr="003F620A" w:rsidRDefault="003F620A" w:rsidP="003F62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ДОГОВОРА О ЦЕЛЕВОМ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ОБРАЗОВАТЕЛЬНОЙ ПРОГРАММЕ</w:t>
      </w:r>
    </w:p>
    <w:p w:rsidR="003F620A" w:rsidRPr="003F620A" w:rsidRDefault="003F620A" w:rsidP="003F62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СРЕДНЕГО ПРОФЕССИОНАЛЬНОГО ИЛИ ВЫСШЕГО ОБРАЗОВАНИЯ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3F620A" w:rsidRPr="003F620A" w:rsidTr="003F620A">
        <w:tc>
          <w:tcPr>
            <w:tcW w:w="9071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ДОГОВОР</w:t>
            </w:r>
          </w:p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 целевом </w:t>
            </w:r>
            <w:proofErr w:type="gramStart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обучении по</w:t>
            </w:r>
            <w:proofErr w:type="gramEnd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образовательной программе</w:t>
            </w:r>
          </w:p>
        </w:tc>
      </w:tr>
      <w:tr w:rsidR="003F620A" w:rsidRPr="003F620A" w:rsidTr="003F620A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(среднего профессионального образования, высшего образования)</w:t>
            </w:r>
          </w:p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(выбрать нужное)</w:t>
            </w:r>
          </w:p>
        </w:tc>
      </w:tr>
    </w:tbl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1618"/>
        <w:gridCol w:w="3768"/>
      </w:tblGrid>
      <w:tr w:rsidR="003F620A" w:rsidRPr="003F620A" w:rsidTr="003F620A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18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8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"__" _________________ 20__ г.</w:t>
            </w:r>
          </w:p>
        </w:tc>
      </w:tr>
      <w:tr w:rsidR="003F620A" w:rsidRPr="003F620A" w:rsidTr="003F620A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 заключения договора)</w:t>
            </w:r>
          </w:p>
        </w:tc>
        <w:tc>
          <w:tcPr>
            <w:tcW w:w="1618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8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 заключения договора)</w:t>
            </w:r>
          </w:p>
        </w:tc>
      </w:tr>
    </w:tbl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(полное наименование федерального государственного органа,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органа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власти субъекта Российской Федерации, органа местного самоуправления,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юридического лица, индивидуального предпринимателя)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именуем___        в        дальнейшем        заказчиком,       в       лице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(наименование должности, фамилия, имя, отчество (при наличии)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0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    (наименование документа)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с одной стороны, и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(фамилия, имя, отчество (при наличии) гражданина)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именуем___ в дальнейшем гражданином, с другой стороны, 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(полное наименование организации, в которую будет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трудоустроен гражданин)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именуем___ в дальнейшем работодателем </w:t>
      </w:r>
      <w:hyperlink r:id="rId5" w:anchor="P746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, 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(полное наименование организации, осуществляющей образовательную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деятельность, в которой обучается гражданин,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или организации, осуществляющей образовательную деятельность,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в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которую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гражданин намерен поступать на обучение)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именуем___   в   дальнейшем  образовательной  организацией  </w:t>
      </w:r>
      <w:hyperlink r:id="rId6" w:anchor="P747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,  совместно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0A">
        <w:rPr>
          <w:rFonts w:ascii="Times New Roman" w:hAnsi="Times New Roman" w:cs="Times New Roman"/>
          <w:sz w:val="24"/>
          <w:szCs w:val="24"/>
        </w:rPr>
        <w:t>именуемые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сторонами, заключили настоящий договор о нижеследующем.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I. Предмет настоящего договора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Гражданин обязуется освоить образовательную программу 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(высшего образования, среднего профессионального образования)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(далее  -  образовательная  программа)  в  соответствии  с характеристиками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освоения  гражданином  образовательной программы,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anchor="P40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II</w:t>
        </w:r>
      </w:hyperlink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настоящего  договора  (далее  -  характеристики  обучения),  и  осуществить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трудовую деятельность в соответствии с полученной квалификацией на условиях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Гражданин ___________________________________________________ поступать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(вправе, не вправе)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на  целевое  обучение  в  пределах  установленной  квоты  приема на целевое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обучение в соответствии с характеристиками обучения </w:t>
      </w:r>
      <w:hyperlink r:id="rId8" w:anchor="P748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&lt;3&gt;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Заказчик   в  период  освоения  гражданином  образовательной  программы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обязуется 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(организовать предоставление гражданину мер поддержки,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предоставить гражданину меры поддержки) (выбрать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>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и  обеспечить  трудоустройство  гражданина  в соответствии с квалификацией,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полученной  в  результате  освоения  образовательной программы, на условиях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 </w:t>
      </w:r>
      <w:hyperlink r:id="rId9" w:anchor="P749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&lt;4&gt;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.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402"/>
      <w:bookmarkEnd w:id="0"/>
      <w:r w:rsidRPr="003F620A">
        <w:rPr>
          <w:rFonts w:ascii="Times New Roman" w:hAnsi="Times New Roman" w:cs="Times New Roman"/>
          <w:sz w:val="24"/>
          <w:szCs w:val="24"/>
        </w:rPr>
        <w:t>II. Характеристики обучения гражданина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Гражданин </w:t>
      </w:r>
      <w:hyperlink r:id="rId10" w:anchor="P750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&lt;5&gt;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поступает 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(на обучение, на целевое обучение в пределах установленной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квоты приема на целевое обучение)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по  образовательной программе в соответствии со следующими характеристиками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обучения: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наличие государственной аккредитации образовательной программы </w:t>
      </w:r>
      <w:hyperlink r:id="rId11" w:anchor="P751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&lt;6&gt;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(обязательно, необязательно)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профессия  (одна из профессий), специальность (одна из специальностей),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направление  (одно  из направлений) подготовки, научная специальность (одна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из научных специальностей):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(выбрать нужное и указать код и наименование соответствующей профессии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(профессий), специальности (специальностей), направления (направлений)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подготовки, научной специальности (специальностей)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форма (одна из форм) обучения </w:t>
      </w:r>
      <w:hyperlink r:id="rId12" w:anchor="P75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&lt;7&gt;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       (очная, очно-заочная, заочная)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на базе ______________________________________________ образования </w:t>
      </w:r>
      <w:hyperlink r:id="rId13" w:anchor="P753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&lt;8&gt;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(основного общего, среднего общего)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наименование  организации (организаций), осуществляющей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деятельность 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(одна или несколько организаций, осуществляющих образовательную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деятельность)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lastRenderedPageBreak/>
        <w:t xml:space="preserve">    направленность      (профиль)      образовательной       программы </w:t>
      </w:r>
      <w:hyperlink r:id="rId14" w:anchor="P75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&lt;7&gt;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и  осваивает  образовательную  программу  в соответствии с характеристиками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обучения.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Гражданин </w:t>
      </w:r>
      <w:hyperlink r:id="rId15" w:anchor="P754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&lt;9&gt;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осваивает образовательную  программу  в  соответствии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следующими характеристиками обучения: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наличие государственной аккредитации образовательной программы </w:t>
      </w:r>
      <w:hyperlink r:id="rId16" w:anchor="P755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&lt;10&gt;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(обязательно, необязательно)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профессия  (одна из профессий), специальность (одна из специальностей),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направление  (одно  из направлений) подготовки, научная специальность (одна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из научных специальностей):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(выбрать нужное и указать код и наименование соответствующей профессии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(профессий), специальности (специальностей), направления (направлений)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подготовки, научной специальности (специальностей)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форма (одна из форм) обучения </w:t>
      </w:r>
      <w:hyperlink r:id="rId17" w:anchor="P75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&lt;7&gt;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       (очная, очно-заочная, заочная)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наименование  организации (организаций), осуществляющей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деятельность 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(одна или несколько организаций, осуществляющих образовательную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деятельность)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направленность      (профиль)      образовательной       программы </w:t>
      </w:r>
      <w:hyperlink r:id="rId18" w:anchor="P75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&lt;7&gt;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F620A" w:rsidRPr="003F620A" w:rsidRDefault="003F620A" w:rsidP="003F62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2"/>
      <w:bookmarkEnd w:id="1"/>
      <w:r w:rsidRPr="003F620A">
        <w:rPr>
          <w:rFonts w:ascii="Times New Roman" w:hAnsi="Times New Roman" w:cs="Times New Roman"/>
          <w:sz w:val="24"/>
          <w:szCs w:val="24"/>
        </w:rPr>
        <w:t>III. Место осуществления гражданином трудовой деятельности</w:t>
      </w:r>
    </w:p>
    <w:p w:rsidR="003F620A" w:rsidRPr="003F620A" w:rsidRDefault="003F620A" w:rsidP="003F62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в соответствии с квалификацией, полученной в результате</w:t>
      </w:r>
    </w:p>
    <w:p w:rsidR="003F620A" w:rsidRPr="003F620A" w:rsidRDefault="003F620A" w:rsidP="003F62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освоения образовательной программы, срок трудоустройства</w:t>
      </w:r>
    </w:p>
    <w:p w:rsidR="003F620A" w:rsidRPr="003F620A" w:rsidRDefault="003F620A" w:rsidP="003F62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и осуществления трудовой деятельности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67"/>
      <w:bookmarkEnd w:id="2"/>
      <w:r w:rsidRPr="003F620A">
        <w:rPr>
          <w:rFonts w:ascii="Times New Roman" w:hAnsi="Times New Roman" w:cs="Times New Roman"/>
          <w:sz w:val="24"/>
          <w:szCs w:val="24"/>
        </w:rPr>
        <w:t xml:space="preserve">    1. Место осуществления гражданином трудовой деятельности в соответствии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с   квалификацией,   полученной   в   результате  освоения  образовательной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программы, устанавливается: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(в организации, являющейся заказчиком по настоящему договору,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у индивидуального предпринимателя, являющегося заказчиком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по настоящему договору, в организации, являющейся работодателем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по настоящему договору, в организации, в которую будет трудоустроен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гражданин в соответствии с настоящим договором, по характеру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деятельности организации, в которую будет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трудоустроен гражданин в соответствии с настоящим договором,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трудовой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функции (функциям), выполняемой гражданином при осуществлении трудовой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деятельности) (выбрать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>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(далее - организация, в которую будет трудоустроен гражданин):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а)  полное  наименование  организации,  в  которую  будет  трудоустроен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lastRenderedPageBreak/>
        <w:t xml:space="preserve">гражданин в соответствии с настоящим договором </w:t>
      </w:r>
      <w:hyperlink r:id="rId19" w:anchor="P756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&lt;11&gt;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б)  характер  деятельности  организации,  в  которую будет трудоустроен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гражданин в соответствии с настоящим договором </w:t>
      </w:r>
      <w:hyperlink r:id="rId20" w:anchor="P757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&lt;12&gt;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в)   должность   (должности),   профессия  (профессии),  специальность,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(специальности), квалификация (квалификации), вид (виды) работы </w:t>
      </w:r>
      <w:hyperlink r:id="rId21" w:anchor="P758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&lt;13&gt;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2.   Характеристика   места   осуществления   трудовой  деятельности  -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выбирается и заполняется один из следующих вариантов: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а) адрес осуществления трудовой деятельности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: _________________________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(фактический адрес, по которому будет осуществляться трудовая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деятельность, в том числе в структурном подразделении, филиале,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представительстве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организации, в которую будет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трудоустроен гражданин)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б)  наименование  объекта  (объектов)  административно-территориального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деления  в  пределах  субъекта Российской Федерации, на территории которого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будет трудоустроен гражданин: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в)   наименование   субъекта   (субъектов)   Российской  Федерации,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0A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которого будет трудоустроен гражданин: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3.  Вид  (виды) экономической деятельности организации, в которую будет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трудоустроен    гражданин,    по   Общероссийскому   классификатору   видов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экономической деятельности </w:t>
      </w:r>
      <w:hyperlink r:id="rId22" w:anchor="P75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&lt;7&gt;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4.    Условия    оплаты   труда   в   период   осуществления   трудовой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hyperlink r:id="rId23" w:anchor="P759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&lt;14&gt;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 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5.  Гражданин  и  организация,  в которую будет трудоустроен гражданин,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заключат  трудовой  договор о трудовой деятельности гражданина на условиях,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установленных настоящим разделом, в срок не более ___________ месяцев после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(даты отчисления гражданина из организации, осуществляющей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образовательную деятельность, в связи с получением образования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(завершением обучения), даты завершения срока прохождения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аккредитации специалиста) (выбрать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>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(далее - установленный срок трудоустройства).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 xml:space="preserve">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_______ года (лет) </w:t>
      </w:r>
      <w:hyperlink r:id="rId24" w:anchor="P760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&lt;15&gt;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. Указанный срок длится с даты заключения трудового договора, а при </w:t>
      </w:r>
      <w:proofErr w:type="spellStart"/>
      <w:r w:rsidRPr="003F620A">
        <w:rPr>
          <w:rFonts w:ascii="Times New Roman" w:hAnsi="Times New Roman" w:cs="Times New Roman"/>
          <w:sz w:val="24"/>
          <w:szCs w:val="24"/>
        </w:rPr>
        <w:t>незаключении</w:t>
      </w:r>
      <w:proofErr w:type="spellEnd"/>
      <w:r w:rsidRPr="003F620A">
        <w:rPr>
          <w:rFonts w:ascii="Times New Roman" w:hAnsi="Times New Roman" w:cs="Times New Roman"/>
          <w:sz w:val="24"/>
          <w:szCs w:val="24"/>
        </w:rPr>
        <w:t xml:space="preserve">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Федерации).</w:t>
      </w:r>
      <w:proofErr w:type="gramEnd"/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IV. Права и обязанности заказчика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1. Заказчик обязан: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533"/>
      <w:bookmarkEnd w:id="3"/>
      <w:r w:rsidRPr="003F620A">
        <w:rPr>
          <w:rFonts w:ascii="Times New Roman" w:hAnsi="Times New Roman" w:cs="Times New Roman"/>
          <w:sz w:val="24"/>
          <w:szCs w:val="24"/>
        </w:rPr>
        <w:t xml:space="preserve">    а) 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(организовать предоставление гражданину следующих мер поддержки,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предоставить гражданину следующие меры поддержки)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в период освоения образовательной программы </w:t>
      </w:r>
      <w:hyperlink r:id="rId25" w:anchor="P761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&lt;16&gt;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 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(меры материального стимулирования (стипендии и другие денежные выплаты),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оплата питания и (или) проезда и иные меры, оплата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платных образовательных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услуг, оказываемых за рамками образовательной программы,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предоставление в пользование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и (или) оплата жилого помещения в период обучения, другие меры)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б) _________________________________________ трудоустройство гражданина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(обеспечить, осуществить)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на условиях, установленных </w:t>
      </w:r>
      <w:hyperlink r:id="rId26" w:anchor="P46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r:id="rId27" w:anchor="P46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д)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(иные обязанности)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2. Заказчик вправе: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а) согласовывать гражданину тему выпускной квалификационной работы </w:t>
      </w:r>
      <w:hyperlink r:id="rId28" w:anchor="P76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&lt;17&gt;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в) 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г)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(иные права)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V. Права и обязанности гражданина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lastRenderedPageBreak/>
        <w:t>1. Гражданин обязан: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а) в месячный срок после поступления на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образовательной программе проинформировать в письменной форме заказчика о поступлении на обучение </w:t>
      </w:r>
      <w:hyperlink r:id="rId29" w:anchor="P763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&lt;18&gt;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б) освоить образовательную программу в соответствии с характеристиками обучения, установленными </w:t>
      </w:r>
      <w:hyperlink r:id="rId30" w:anchor="P40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в) заключить трудовой договор на условиях, установленных </w:t>
      </w:r>
      <w:hyperlink r:id="rId31" w:anchor="P46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г) осуществить трудовую деятельность на условиях, установленных </w:t>
      </w:r>
      <w:hyperlink r:id="rId32" w:anchor="P46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2. Гражданин вправе: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а) осуществить перевод для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r:id="rId33" w:anchor="P40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разделу 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 </w:t>
      </w:r>
      <w:hyperlink r:id="rId34" w:anchor="P764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&lt;19&gt;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б) по согласованию с заказчиком осуществить перевод для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</w:t>
      </w:r>
      <w:hyperlink r:id="rId35" w:anchor="P40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разделе 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договора, с внесением соответствующих изменений в настоящий договор </w:t>
      </w:r>
      <w:hyperlink r:id="rId36" w:anchor="P764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&lt;19&gt;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;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в)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(иные права)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578"/>
      <w:bookmarkEnd w:id="4"/>
      <w:r w:rsidRPr="003F620A">
        <w:rPr>
          <w:rFonts w:ascii="Times New Roman" w:hAnsi="Times New Roman" w:cs="Times New Roman"/>
          <w:sz w:val="24"/>
          <w:szCs w:val="24"/>
        </w:rPr>
        <w:t xml:space="preserve">VI. Права и обязанности работодателя </w:t>
      </w:r>
      <w:hyperlink r:id="rId37" w:anchor="P765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&lt;20&gt;</w:t>
        </w:r>
      </w:hyperlink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1. Работодатель обязан: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а)  предоставить гражданину в период освоения образовательной программы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следующие меры поддержки </w:t>
      </w:r>
      <w:hyperlink r:id="rId38" w:anchor="P766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&lt;21&gt;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: 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(меры материального стимулирования (стипендии и другие денежные выплаты),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оплата питания и (или) проезда и иные меры, оплата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платных образовательных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услуг, оказываемых за рамками образовательной программы,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предоставление в пользование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и (или) оплата жилого помещения в период обучения, другие меры)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(выбрать нужное)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б) осуществить трудоустройство гражданина на условиях, установленных </w:t>
      </w:r>
      <w:hyperlink r:id="rId39" w:anchor="P46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 xml:space="preserve">разделом </w:t>
        </w:r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lastRenderedPageBreak/>
          <w:t>III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hyperlink r:id="rId40" w:anchor="P462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III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>орон в случаях, установленных законодательством Российской Федерации);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г)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(иные обязанности)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2. Работодатель вправе: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а)    согласовывать    гражданину   тему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выпускной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 xml:space="preserve">   квалификационной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работы </w:t>
      </w:r>
      <w:hyperlink r:id="rId41" w:anchor="P767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&lt;22&gt;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;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б)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(иные права)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604"/>
      <w:bookmarkEnd w:id="5"/>
      <w:r w:rsidRPr="003F620A">
        <w:rPr>
          <w:rFonts w:ascii="Times New Roman" w:hAnsi="Times New Roman" w:cs="Times New Roman"/>
          <w:sz w:val="24"/>
          <w:szCs w:val="24"/>
        </w:rPr>
        <w:t xml:space="preserve">VII. Права и обязанности образовательной организации </w:t>
      </w:r>
      <w:hyperlink r:id="rId42" w:anchor="P768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&lt;23&gt;</w:t>
        </w:r>
      </w:hyperlink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1. Образовательная организация: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а) учитывает предложения заказчика при организации прохождения гражданином практики;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б) по запросу заказчика представляет сведения о результатах освоения гражданином образовательной программы;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в)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(иные обязанности)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2. Образовательная организация вправе: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а) согласовывать с заказчиком вопросы организации прохождения гражданином практики;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б)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(иные права)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VIII. Ответственность сторон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</w:t>
      </w:r>
      <w:hyperlink r:id="rId43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6 статьи 71.1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Федерального закона "Об образовании в Российской Федерации".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2.  Заказчик  в  случае  неисполнения  обязательств  по трудоустройству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гражданина   выплачивает  гражданину  компенсацию  в  сумме,  установленной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Федерации, в срок 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(указать срок или дату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выплаты)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и  в  порядке,  предусмотренном </w:t>
      </w:r>
      <w:hyperlink r:id="rId44" w:anchor="P181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IV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Положения о целевом обучении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образовательным    программам    среднего   профессионального   и   высшего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образования,    утвержденного   постановлением   Правительства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Федерации   от   13   октября   2020   г.  N  1681  "О  целевом обучении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образовательным    программам    среднего   профессионального   и   высшего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образования" (далее - Положение).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lastRenderedPageBreak/>
        <w:t xml:space="preserve">    3.   Гражданин   в   случае   неисполнения   обязательств  по  освоению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образовательной  программы и (или) по осуществлению трудовой деятельности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течение  не менее 3 лет в соответствии с полученной квалификацией возмещает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заказчику  расходы, связанные с предоставлением мер поддержки гражданину,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срок _________________________________________ и в порядке, предусмотренном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(указать срок или дату выплаты)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5" w:anchor="P191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V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 xml:space="preserve">Заказчик в случае неисполнения обязательств по трудоустройству гражданина или 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</w:t>
      </w:r>
      <w:hyperlink r:id="rId46" w:anchor="P199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VI</w:t>
        </w:r>
        <w:proofErr w:type="gramEnd"/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Положения.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5. Заказчик в случае нарушения обязательств по трудоустройству гражданина возмещает расходы, осуществленные на обучение гражданина, в доход федерального бюджета не позднее 12 месяцев со дня получения уведомления к возмещению расходов, осуществленных на обучение гражданина, и в порядке, предусмотренном </w:t>
      </w:r>
      <w:hyperlink r:id="rId47" w:anchor="P199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разделом VI</w:t>
        </w:r>
      </w:hyperlink>
      <w:r w:rsidRPr="003F620A">
        <w:rPr>
          <w:rFonts w:ascii="Times New Roman" w:hAnsi="Times New Roman" w:cs="Times New Roman"/>
          <w:sz w:val="24"/>
          <w:szCs w:val="24"/>
        </w:rPr>
        <w:t xml:space="preserve"> Положения. Размер возмещения расходов определяется получателем возмещения в соответствии с базовыми нормативами затрат на оказание государственных услуг по реализации образовательных программ высшего образования и значений корректирующих коэффициентов к базовым нормативам затрат, определяемых Министерством науки и высшего образования Российской Федерации </w:t>
      </w:r>
      <w:hyperlink r:id="rId48" w:anchor="P769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&lt;24&gt;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.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6.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IX. Заключительные положения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1. Настоящий договор составлен в ____ экземплярах, имеющих одинаковую силу, по одному экземпляру для каждой из сторон.</w:t>
      </w:r>
    </w:p>
    <w:p w:rsidR="003F620A" w:rsidRPr="003F620A" w:rsidRDefault="003F620A" w:rsidP="003F620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2. Настоящий договор вступает в силу с "__" ____________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3. В случае </w:t>
      </w:r>
      <w:proofErr w:type="spellStart"/>
      <w:r w:rsidRPr="003F620A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3F620A">
        <w:rPr>
          <w:rFonts w:ascii="Times New Roman" w:hAnsi="Times New Roman" w:cs="Times New Roman"/>
          <w:sz w:val="24"/>
          <w:szCs w:val="24"/>
        </w:rPr>
        <w:t xml:space="preserve"> гражданина 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(на обучение, на целевое обучение в пределах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квоты приема на целевое обучение)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по образовательной программе 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(в течение ___ после заключения настоящего договора,</w:t>
      </w:r>
      <w:proofErr w:type="gramEnd"/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до "__" __________ 20__ г.)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(выбрать нужное)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настоящий договор расторгается </w:t>
      </w:r>
      <w:hyperlink r:id="rId49" w:anchor="P770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&lt;25&gt;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.</w:t>
      </w: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4. Внесение изменений в настоящий договор оформляется дополнительными соглашениями к нему.</w:t>
      </w:r>
    </w:p>
    <w:p w:rsidR="003F620A" w:rsidRPr="003F620A" w:rsidRDefault="003F620A" w:rsidP="003F620A">
      <w:pPr>
        <w:pStyle w:val="ConsPlusNonformat"/>
        <w:spacing w:before="20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lastRenderedPageBreak/>
        <w:t xml:space="preserve">    5. Настоящий договор __________________________________________________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(может быть, не может быть) (выбрать </w:t>
      </w:r>
      <w:proofErr w:type="gramStart"/>
      <w:r w:rsidRPr="003F620A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3F620A">
        <w:rPr>
          <w:rFonts w:ascii="Times New Roman" w:hAnsi="Times New Roman" w:cs="Times New Roman"/>
          <w:sz w:val="24"/>
          <w:szCs w:val="24"/>
        </w:rPr>
        <w:t>)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расторгнут по соглашению сторон </w:t>
      </w:r>
      <w:hyperlink r:id="rId50" w:anchor="P771" w:history="1">
        <w:r w:rsidRPr="003F620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&lt;26&gt;</w:t>
        </w:r>
      </w:hyperlink>
      <w:r w:rsidRPr="003F620A">
        <w:rPr>
          <w:rFonts w:ascii="Times New Roman" w:hAnsi="Times New Roman" w:cs="Times New Roman"/>
          <w:sz w:val="24"/>
          <w:szCs w:val="24"/>
        </w:rPr>
        <w:t>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6. ___________________________________________________________________.</w:t>
      </w:r>
    </w:p>
    <w:p w:rsidR="003F620A" w:rsidRPr="003F620A" w:rsidRDefault="003F620A" w:rsidP="003F62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 xml:space="preserve">                                (иные положения)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X. Адреса и платежные реквизиты сторон</w:t>
      </w:r>
    </w:p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4334"/>
      </w:tblGrid>
      <w:tr w:rsidR="003F620A" w:rsidRPr="003F620A" w:rsidTr="003F620A">
        <w:tc>
          <w:tcPr>
            <w:tcW w:w="4309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Гражданин</w:t>
            </w:r>
          </w:p>
        </w:tc>
      </w:tr>
      <w:tr w:rsidR="003F620A" w:rsidRPr="003F620A" w:rsidTr="003F620A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(фамилия, имя, отчество (при наличии)</w:t>
            </w:r>
            <w:proofErr w:type="gramEnd"/>
          </w:p>
        </w:tc>
      </w:tr>
      <w:tr w:rsidR="003F620A" w:rsidRPr="003F620A" w:rsidTr="003F620A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(дата рождения)</w:t>
            </w:r>
          </w:p>
        </w:tc>
      </w:tr>
      <w:tr w:rsidR="003F620A" w:rsidRPr="003F620A" w:rsidTr="003F620A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(банковские реквизиты)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(паспортные данные: серия, номер, когда и кем выдан)</w:t>
            </w:r>
          </w:p>
        </w:tc>
      </w:tr>
      <w:tr w:rsidR="003F620A" w:rsidRPr="003F620A" w:rsidTr="003F620A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(иные реквизиты)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 регистрации)</w:t>
            </w:r>
          </w:p>
        </w:tc>
      </w:tr>
      <w:tr w:rsidR="003F620A" w:rsidRPr="003F620A" w:rsidTr="003F620A">
        <w:tc>
          <w:tcPr>
            <w:tcW w:w="4309" w:type="dxa"/>
            <w:vMerge w:val="restart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__________/_____________________/</w:t>
            </w:r>
          </w:p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 (фамилия, имя, отчество</w:t>
            </w:r>
            <w:proofErr w:type="gramEnd"/>
          </w:p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09" w:type="dxa"/>
            <w:vMerge/>
            <w:vAlign w:val="center"/>
            <w:hideMark/>
          </w:tcPr>
          <w:p w:rsidR="003F620A" w:rsidRPr="003F620A" w:rsidRDefault="003F6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(банковские реквизиты (при наличии)</w:t>
            </w:r>
            <w:proofErr w:type="gramEnd"/>
          </w:p>
        </w:tc>
      </w:tr>
      <w:tr w:rsidR="003F620A" w:rsidRPr="003F620A" w:rsidTr="003F620A">
        <w:tc>
          <w:tcPr>
            <w:tcW w:w="4309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34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__________/_____________________/</w:t>
            </w:r>
          </w:p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 (фамилия, имя, отчество</w:t>
            </w:r>
            <w:proofErr w:type="gramEnd"/>
          </w:p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 наличии)</w:t>
            </w:r>
          </w:p>
        </w:tc>
      </w:tr>
    </w:tbl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340"/>
        <w:gridCol w:w="4309"/>
      </w:tblGrid>
      <w:tr w:rsidR="003F620A" w:rsidRPr="003F620A" w:rsidTr="003F620A">
        <w:tc>
          <w:tcPr>
            <w:tcW w:w="4365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Работодатель </w:t>
            </w:r>
            <w:hyperlink r:id="rId51" w:anchor="P772" w:history="1">
              <w:r w:rsidRPr="003F620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eastAsia="en-US"/>
                </w:rPr>
                <w:t>&lt;27&gt;</w:t>
              </w:r>
            </w:hyperlink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Образовательная организация </w:t>
            </w:r>
            <w:hyperlink r:id="rId52" w:anchor="P773" w:history="1">
              <w:r w:rsidRPr="003F620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eastAsia="en-US"/>
                </w:rPr>
                <w:t>&lt;28&gt;</w:t>
              </w:r>
            </w:hyperlink>
          </w:p>
        </w:tc>
      </w:tr>
      <w:tr w:rsidR="003F620A" w:rsidRPr="003F620A" w:rsidTr="003F620A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(полное наименование)</w:t>
            </w:r>
          </w:p>
        </w:tc>
      </w:tr>
      <w:tr w:rsidR="003F620A" w:rsidRPr="003F620A" w:rsidTr="003F620A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(местонахождение)</w:t>
            </w:r>
          </w:p>
        </w:tc>
      </w:tr>
      <w:tr w:rsidR="003F620A" w:rsidRPr="003F620A" w:rsidTr="003F620A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(банковские реквизиты)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(банковские реквизиты)</w:t>
            </w:r>
          </w:p>
        </w:tc>
      </w:tr>
      <w:tr w:rsidR="003F620A" w:rsidRPr="003F620A" w:rsidTr="003F620A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620A" w:rsidRPr="003F620A" w:rsidTr="003F620A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(иные реквизиты)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F620A" w:rsidRPr="003F620A" w:rsidRDefault="003F620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(иные реквизиты)</w:t>
            </w:r>
          </w:p>
        </w:tc>
      </w:tr>
      <w:tr w:rsidR="003F620A" w:rsidRPr="003F620A" w:rsidTr="003F620A">
        <w:tc>
          <w:tcPr>
            <w:tcW w:w="4365" w:type="dxa"/>
            <w:hideMark/>
          </w:tcPr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_________/___________________/</w:t>
            </w:r>
          </w:p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   (фамилия, имя,</w:t>
            </w:r>
            <w:proofErr w:type="gramEnd"/>
          </w:p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отчество</w:t>
            </w:r>
          </w:p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(при наличии)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hideMark/>
          </w:tcPr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_________/__________________/</w:t>
            </w:r>
          </w:p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(подпись)   (фамилия, имя,</w:t>
            </w:r>
            <w:proofErr w:type="gramEnd"/>
          </w:p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отчество</w:t>
            </w:r>
          </w:p>
          <w:p w:rsidR="003F620A" w:rsidRPr="003F620A" w:rsidRDefault="003F620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(при наличии)</w:t>
            </w:r>
          </w:p>
        </w:tc>
      </w:tr>
      <w:tr w:rsidR="003F620A" w:rsidRPr="003F620A" w:rsidTr="003F620A">
        <w:tc>
          <w:tcPr>
            <w:tcW w:w="4365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40" w:type="dxa"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09" w:type="dxa"/>
            <w:hideMark/>
          </w:tcPr>
          <w:p w:rsidR="003F620A" w:rsidRPr="003F620A" w:rsidRDefault="003F620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620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М.П.</w:t>
            </w:r>
          </w:p>
        </w:tc>
      </w:tr>
    </w:tbl>
    <w:p w:rsidR="003F620A" w:rsidRPr="003F620A" w:rsidRDefault="003F620A" w:rsidP="003F620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620A" w:rsidRPr="003F620A" w:rsidRDefault="003F620A" w:rsidP="003F620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20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казывается, если организация, в которую будет трудоустроен гражданин, является стороной договора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 среднего профессионального или высшего образования, и органами или организациями, указанными в </w:t>
      </w:r>
      <w:hyperlink r:id="rId53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части 1 статьи 56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54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части 1 статьи 71.1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образовании в Российской Федерации", предусмотренного настоящим документом (далее - договор).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747"/>
      <w:bookmarkEnd w:id="6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748"/>
      <w:bookmarkEnd w:id="7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Гражданин вправе поступать на целевое 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специальности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научной специальности или направлению подготовки высшего образования, в пределах установленной квоты приема на целевое обучение в случае заключения им договора с органом или организацией, указанными в </w:t>
      </w:r>
      <w:hyperlink r:id="rId55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части 1 статьи 71.1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образовании в Российской Федерации".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749"/>
      <w:bookmarkEnd w:id="8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&lt;4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в случае заключения договора с несовершеннолетним гражданином или в случаях, когд</w:t>
      </w:r>
      <w:bookmarkStart w:id="9" w:name="_GoBack"/>
      <w:bookmarkEnd w:id="9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а гражданин не приобрел дееспособность в полном объеме в соответствии с законодательством Российской Федерации.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750"/>
      <w:bookmarkEnd w:id="10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Редакция </w:t>
      </w:r>
      <w:hyperlink w:anchor="P402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раздела II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случае заключения договора с гражданином, поступающим по образовательной программе на обучение или на целевое обучение в пределах установленной квоты приема на целевое обучение.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751"/>
      <w:bookmarkEnd w:id="11"/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&lt;6&gt; Наличие государственной аккредитации образовательной программы указывается по решению заказчика (за исключением программ подготовки научных и научно-педагогических кадров в аспирантуре (адъюнктуре).</w:t>
      </w:r>
      <w:proofErr w:type="gramEnd"/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752"/>
      <w:bookmarkEnd w:id="12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&lt;7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по решению заказчика.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753"/>
      <w:bookmarkEnd w:id="13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&lt;8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по решению заказчика для образовательной программы среднего профессионального образования.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P754"/>
      <w:bookmarkEnd w:id="14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Редакция </w:t>
      </w:r>
      <w:hyperlink w:anchor="P402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раздела II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в случае заключения договора с гражданином, обучающимся по образовательной программе.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P755"/>
      <w:bookmarkEnd w:id="15"/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&lt;10&gt; Наличие государственной аккредитации образовательной программы указывается по решению заказчика (за исключением программ подготовки научных и научно-педагогических кадров в аспирантуре (адъюнктуре).</w:t>
      </w:r>
      <w:proofErr w:type="gramEnd"/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P756"/>
      <w:bookmarkEnd w:id="16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&lt;11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аполняется в случае установления в </w:t>
      </w:r>
      <w:hyperlink w:anchor="P467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 раздела III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в организации, в которую будет трудоустроен гражданин в соответствии с договором.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P757"/>
      <w:bookmarkEnd w:id="17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&lt;12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аполняется в случае установления в </w:t>
      </w:r>
      <w:hyperlink w:anchor="P467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 раздела III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характеру деятельности организации, в которую будет трудоустроен гражданин в соответствии с договором.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P758"/>
      <w:bookmarkEnd w:id="18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&lt;13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аполняется в случае установления в </w:t>
      </w:r>
      <w:hyperlink w:anchor="P467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пункте 1 раздела III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трудовой функции (функциям), выполняемой гражданином при осуществлении трудовой деятельности. Может быть указана одна или несколько характеристик трудовой функции (функций).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P759"/>
      <w:bookmarkEnd w:id="19"/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&lt;14&gt; Условия оплаты труда в период осуществления трудовой деятельности, в том числе минимальный уровень оплаты труда (в рублях или процентах среднемесячной начисленной заработной платы в субъекте Российской Федерации, на территории которого должен быть трудоустроен гражданин), могут устанавливаться в соответствии с </w:t>
      </w:r>
      <w:hyperlink w:anchor="P33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Положением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13 октября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 N 1681 "О целевом 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обучении по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среднего профессионального и высшего образования" (далее - Положение).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P760"/>
      <w:bookmarkEnd w:id="20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&lt;15&gt; Срок осуществления гражданином трудовой деятельности составляет не менее 3 лет.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P761"/>
      <w:bookmarkEnd w:id="21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&lt;16&gt; Стороны самостоятельно определяют перечень мер поддержки, предоставляемых гражданину, с указанием порядка, сроков и размеров их предоставления.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P762"/>
      <w:bookmarkEnd w:id="22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&lt;17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P763"/>
      <w:bookmarkEnd w:id="23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&lt;18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казывается, если договор заключен с гражданином, поступающим на обучение по образовательной программе, и договор не предусматривает поступления на целевое обучение в пределах квоты приема на целевое обучение.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P764"/>
      <w:bookmarkEnd w:id="24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&lt;19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w:anchor="P213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пунктом 51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P765"/>
      <w:bookmarkEnd w:id="25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&lt;20&gt; </w:t>
      </w:r>
      <w:hyperlink w:anchor="P578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Раздел VI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включается в договор, если организация, в которую будет трудоустроен гражданин, является стороной договора.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P766"/>
      <w:bookmarkEnd w:id="26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&lt;21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казывается по решению заказчика, определяется с учетом </w:t>
      </w:r>
      <w:hyperlink w:anchor="P533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подпункта "а" пункта 1 раздела IV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P767"/>
      <w:bookmarkEnd w:id="27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&lt;22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казывается по решению заказчика, в случае если государственная итоговая аттестация по образовательной программе включает в себя защиту выпускной </w:t>
      </w:r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квалификационной работы и соответствующее право заказчиком предоставлено работодателю.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P768"/>
      <w:bookmarkEnd w:id="28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&lt;23&gt; </w:t>
      </w:r>
      <w:hyperlink w:anchor="P604" w:history="1">
        <w:r w:rsidRPr="003F620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Раздел VII</w:t>
        </w:r>
      </w:hyperlink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включается в договор,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P769"/>
      <w:bookmarkEnd w:id="29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&lt;24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З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аполняется, если заказчиком целевого обучения является организация, осуществляющая образовательную деятельность, в которой обучался гражданин, принятый на целевое обучение по образовательной программе высшего образования.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770"/>
      <w:bookmarkEnd w:id="30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&lt;25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Е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договор заключается с гражданином, поступающим на обучение.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P771"/>
      <w:bookmarkEnd w:id="31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&lt;26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если договор не предусматривает поступления на целевое обучение в пределах квоты приема на целевое обучение, такой договор может быть расторгнут по соглашению сторон. В случае если договор предусматривает поступление на целевое обучение в пределах квоты приема на целевое обучение, такой договор не может быть расторгнут по соглашению сторон.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P772"/>
      <w:bookmarkEnd w:id="32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&lt;27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казывается, если организация, в которую будет трудоустроен гражданин, является стороной договора.</w:t>
      </w:r>
    </w:p>
    <w:p w:rsidR="003F620A" w:rsidRPr="003F620A" w:rsidRDefault="003F620A" w:rsidP="003F620A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P773"/>
      <w:bookmarkEnd w:id="33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&lt;28</w:t>
      </w:r>
      <w:proofErr w:type="gramStart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У</w:t>
      </w:r>
      <w:proofErr w:type="gramEnd"/>
      <w:r w:rsidRPr="003F62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3F620A" w:rsidRPr="003F620A" w:rsidRDefault="003F620A" w:rsidP="003F62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20A" w:rsidRPr="003F620A" w:rsidRDefault="003F620A" w:rsidP="003F620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20A" w:rsidRPr="003F620A" w:rsidRDefault="003F620A" w:rsidP="003F620A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620A" w:rsidRPr="003F620A" w:rsidRDefault="003F620A" w:rsidP="003F620A">
      <w:pPr>
        <w:rPr>
          <w:rFonts w:ascii="Times New Roman" w:hAnsi="Times New Roman" w:cs="Times New Roman"/>
          <w:sz w:val="24"/>
          <w:szCs w:val="24"/>
        </w:rPr>
      </w:pPr>
    </w:p>
    <w:p w:rsidR="00834358" w:rsidRPr="003F620A" w:rsidRDefault="00834358">
      <w:pPr>
        <w:rPr>
          <w:rFonts w:ascii="Times New Roman" w:hAnsi="Times New Roman" w:cs="Times New Roman"/>
          <w:sz w:val="24"/>
          <w:szCs w:val="24"/>
        </w:rPr>
      </w:pPr>
    </w:p>
    <w:sectPr w:rsidR="00834358" w:rsidRPr="003F6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66A"/>
    <w:rsid w:val="003F620A"/>
    <w:rsid w:val="00834358"/>
    <w:rsid w:val="00F3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62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F62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62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3F62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18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6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9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1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4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2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7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0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5" Type="http://schemas.openxmlformats.org/officeDocument/2006/relationships/hyperlink" Target="consultantplus://offline/ref=A332B6757C9515C0617E4267A28CC92D7481A06760D00693CF3FB11FF77D479CDED14E9427D82D95F1DC608D21666D6A7274171235A0f1I" TargetMode="External"/><Relationship Id="rId7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12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17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5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3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8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6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0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9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1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4" Type="http://schemas.openxmlformats.org/officeDocument/2006/relationships/hyperlink" Target="consultantplus://offline/ref=A332B6757C9515C0617E4267A28CC92D7481A06760D00693CF3FB11FF77D479CDED14E9427D82D95F1DC608D21666D6A7274171235A0f1I" TargetMode="External"/><Relationship Id="rId1" Type="http://schemas.openxmlformats.org/officeDocument/2006/relationships/styles" Target="styles.xml"/><Relationship Id="rId6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11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4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2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7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0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5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3" Type="http://schemas.openxmlformats.org/officeDocument/2006/relationships/hyperlink" Target="consultantplus://offline/ref=A332B6757C9515C0617E4267A28CC92D7481A06760D00693CF3FB11FF77D479CDED14E9425D52D95F1DC608D21666D6A7274171235A0f1I" TargetMode="External"/><Relationship Id="rId5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15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3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8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6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9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7" Type="http://schemas.openxmlformats.org/officeDocument/2006/relationships/theme" Target="theme/theme1.xml"/><Relationship Id="rId10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19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1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4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2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14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2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27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0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5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43" Type="http://schemas.openxmlformats.org/officeDocument/2006/relationships/hyperlink" Target="consultantplus://offline/ref=A332B6757C9515C0617E4267A28CC92D7481A06760D00693CF3FB11FF77D479CDED14E9429DC2D95F1DC608D21666D6A7274171235A0f1I" TargetMode="External"/><Relationship Id="rId48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6" Type="http://schemas.openxmlformats.org/officeDocument/2006/relationships/fontTable" Target="fontTable.xml"/><Relationship Id="rId8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51" Type="http://schemas.openxmlformats.org/officeDocument/2006/relationships/hyperlink" Target="file:///D:\Document%20and%20Settings\astahova\&#1056;&#1072;&#1073;&#1086;&#1095;&#1080;&#1081;%20&#1089;&#1090;&#1086;&#1083;\&#1085;&#1072;%20&#1089;&#1072;&#1081;&#1090;%20&#1087;&#1086;%20&#1094;&#1077;&#1083;&#1077;&#1074;&#1086;&#1084;&#1091;%202022\&#1055;&#1086;&#1089;&#1090;&#1072;&#1085;&#1086;&#1074;&#1083;&#1077;&#1085;&#1080;&#1077;%20&#8470;%201681.doc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5881</Words>
  <Characters>33523</Characters>
  <Application>Microsoft Office Word</Application>
  <DocSecurity>0</DocSecurity>
  <Lines>279</Lines>
  <Paragraphs>78</Paragraphs>
  <ScaleCrop>false</ScaleCrop>
  <Company/>
  <LinksUpToDate>false</LinksUpToDate>
  <CharactersWithSpaces>39326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Людмила Анатольевна</dc:creator>
  <cp:keywords/>
  <dc:description/>
  <cp:lastModifiedBy>Астахова Людмила Анатольевна</cp:lastModifiedBy>
  <cp:revision>2</cp:revision>
  <dcterms:created xsi:type="dcterms:W3CDTF">2022-04-06T13:24:00Z</dcterms:created>
  <dcterms:modified xsi:type="dcterms:W3CDTF">2022-04-06T13:27:00Z</dcterms:modified>
</cp:coreProperties>
</file>