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FF" w:rsidRDefault="007948FF" w:rsidP="007948FF">
      <w:pPr>
        <w:ind w:firstLine="708"/>
        <w:jc w:val="center"/>
        <w:rPr>
          <w:b/>
        </w:rPr>
      </w:pPr>
      <w:bookmarkStart w:id="0" w:name="_GoBack"/>
      <w:bookmarkEnd w:id="0"/>
      <w:r>
        <w:rPr>
          <w:b/>
        </w:rPr>
        <w:t>П</w:t>
      </w:r>
      <w:r w:rsidRPr="007948FF">
        <w:rPr>
          <w:b/>
        </w:rPr>
        <w:t>ланируемые организациями МО «Город Калуга»</w:t>
      </w:r>
      <w:r>
        <w:rPr>
          <w:b/>
        </w:rPr>
        <w:t xml:space="preserve"> </w:t>
      </w:r>
    </w:p>
    <w:p w:rsidR="00DE1BC5" w:rsidRPr="007948FF" w:rsidRDefault="007948FF" w:rsidP="007948FF">
      <w:pPr>
        <w:ind w:firstLine="708"/>
        <w:jc w:val="center"/>
        <w:rPr>
          <w:b/>
        </w:rPr>
      </w:pPr>
      <w:r>
        <w:rPr>
          <w:b/>
        </w:rPr>
        <w:t>м</w:t>
      </w:r>
      <w:r w:rsidR="00497B33" w:rsidRPr="007948FF">
        <w:rPr>
          <w:b/>
        </w:rPr>
        <w:t xml:space="preserve">еры социальной поддержки граждан, поступивших на целевое </w:t>
      </w:r>
      <w:r>
        <w:rPr>
          <w:b/>
        </w:rPr>
        <w:t>обучение</w:t>
      </w:r>
      <w:r w:rsidR="00497B33" w:rsidRPr="007948FF">
        <w:rPr>
          <w:b/>
        </w:rPr>
        <w:t xml:space="preserve"> </w:t>
      </w:r>
    </w:p>
    <w:p w:rsidR="00DE1BC5" w:rsidRPr="007948FF" w:rsidRDefault="00DE1BC5" w:rsidP="007948FF">
      <w:pPr>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791"/>
        <w:gridCol w:w="4962"/>
      </w:tblGrid>
      <w:tr w:rsidR="00B60289" w:rsidRPr="00861EDA" w:rsidTr="00895B12">
        <w:tc>
          <w:tcPr>
            <w:tcW w:w="567" w:type="dxa"/>
            <w:shd w:val="clear" w:color="auto" w:fill="auto"/>
          </w:tcPr>
          <w:p w:rsidR="00B60289" w:rsidRPr="00A673C2" w:rsidRDefault="00B60289" w:rsidP="00AD5EED">
            <w:pPr>
              <w:jc w:val="center"/>
              <w:rPr>
                <w:sz w:val="22"/>
                <w:szCs w:val="22"/>
              </w:rPr>
            </w:pPr>
            <w:r w:rsidRPr="00A673C2">
              <w:rPr>
                <w:sz w:val="22"/>
                <w:szCs w:val="22"/>
              </w:rPr>
              <w:t xml:space="preserve">№ </w:t>
            </w:r>
          </w:p>
          <w:p w:rsidR="00B60289" w:rsidRPr="00A673C2" w:rsidRDefault="00B60289" w:rsidP="00AD5EED">
            <w:pPr>
              <w:jc w:val="center"/>
              <w:rPr>
                <w:sz w:val="22"/>
                <w:szCs w:val="22"/>
              </w:rPr>
            </w:pPr>
            <w:proofErr w:type="gramStart"/>
            <w:r w:rsidRPr="00A673C2">
              <w:rPr>
                <w:sz w:val="22"/>
                <w:szCs w:val="22"/>
              </w:rPr>
              <w:t>п</w:t>
            </w:r>
            <w:proofErr w:type="gramEnd"/>
            <w:r w:rsidRPr="00A673C2">
              <w:rPr>
                <w:sz w:val="22"/>
                <w:szCs w:val="22"/>
              </w:rPr>
              <w:t>/п</w:t>
            </w:r>
          </w:p>
        </w:tc>
        <w:tc>
          <w:tcPr>
            <w:tcW w:w="3791" w:type="dxa"/>
            <w:shd w:val="clear" w:color="auto" w:fill="auto"/>
          </w:tcPr>
          <w:p w:rsidR="00B60289" w:rsidRPr="00A673C2" w:rsidRDefault="00B60289" w:rsidP="00AD5EED">
            <w:pPr>
              <w:ind w:firstLine="284"/>
              <w:jc w:val="center"/>
              <w:rPr>
                <w:sz w:val="22"/>
                <w:szCs w:val="22"/>
              </w:rPr>
            </w:pPr>
            <w:r w:rsidRPr="00A673C2">
              <w:rPr>
                <w:sz w:val="22"/>
                <w:szCs w:val="22"/>
              </w:rPr>
              <w:t xml:space="preserve">Наименование организации </w:t>
            </w:r>
          </w:p>
        </w:tc>
        <w:tc>
          <w:tcPr>
            <w:tcW w:w="4962" w:type="dxa"/>
            <w:shd w:val="clear" w:color="auto" w:fill="auto"/>
          </w:tcPr>
          <w:p w:rsidR="00B60289" w:rsidRPr="00A673C2" w:rsidRDefault="00B60289" w:rsidP="00AD5EED">
            <w:pPr>
              <w:ind w:firstLine="284"/>
              <w:jc w:val="center"/>
              <w:rPr>
                <w:sz w:val="22"/>
                <w:szCs w:val="22"/>
              </w:rPr>
            </w:pPr>
            <w:r w:rsidRPr="00A673C2">
              <w:rPr>
                <w:sz w:val="22"/>
                <w:szCs w:val="22"/>
              </w:rPr>
              <w:t>Меры социальной поддержки</w:t>
            </w:r>
          </w:p>
          <w:p w:rsidR="00B60289" w:rsidRPr="00A673C2" w:rsidRDefault="00B60289" w:rsidP="00AD5EED">
            <w:pPr>
              <w:ind w:firstLine="284"/>
              <w:jc w:val="center"/>
              <w:rPr>
                <w:sz w:val="22"/>
                <w:szCs w:val="22"/>
              </w:rPr>
            </w:pPr>
            <w:r w:rsidRPr="00A673C2">
              <w:rPr>
                <w:sz w:val="22"/>
                <w:szCs w:val="22"/>
              </w:rPr>
              <w:t xml:space="preserve">студентов - </w:t>
            </w:r>
            <w:proofErr w:type="spellStart"/>
            <w:r w:rsidRPr="00A673C2">
              <w:rPr>
                <w:sz w:val="22"/>
                <w:szCs w:val="22"/>
              </w:rPr>
              <w:t>целевиков</w:t>
            </w:r>
            <w:proofErr w:type="spellEnd"/>
          </w:p>
        </w:tc>
      </w:tr>
      <w:tr w:rsidR="00895B12" w:rsidRPr="00861EDA" w:rsidTr="00895B12">
        <w:trPr>
          <w:trHeight w:val="860"/>
        </w:trPr>
        <w:tc>
          <w:tcPr>
            <w:tcW w:w="567" w:type="dxa"/>
            <w:shd w:val="clear" w:color="auto" w:fill="auto"/>
          </w:tcPr>
          <w:p w:rsidR="00895B12" w:rsidRPr="00A673C2" w:rsidRDefault="00895B12" w:rsidP="00563A14">
            <w:pPr>
              <w:pStyle w:val="aa"/>
              <w:numPr>
                <w:ilvl w:val="0"/>
                <w:numId w:val="9"/>
              </w:numPr>
              <w:snapToGrid w:val="0"/>
              <w:ind w:left="0" w:firstLine="0"/>
              <w:jc w:val="center"/>
              <w:rPr>
                <w:sz w:val="22"/>
                <w:szCs w:val="22"/>
              </w:rPr>
            </w:pPr>
          </w:p>
        </w:tc>
        <w:tc>
          <w:tcPr>
            <w:tcW w:w="3791" w:type="dxa"/>
            <w:shd w:val="clear" w:color="auto" w:fill="auto"/>
          </w:tcPr>
          <w:p w:rsidR="00895B12" w:rsidRDefault="00895B12" w:rsidP="00140B06">
            <w:r>
              <w:rPr>
                <w:highlight w:val="white"/>
              </w:rPr>
              <w:t xml:space="preserve">Муниципальное бюджетное образовательное учреждение дополнительного образования «Детская школа искусств № 1 им. </w:t>
            </w:r>
            <w:proofErr w:type="spellStart"/>
            <w:r>
              <w:rPr>
                <w:highlight w:val="white"/>
              </w:rPr>
              <w:t>Н.П.Ракова</w:t>
            </w:r>
            <w:proofErr w:type="spellEnd"/>
            <w:r>
              <w:rPr>
                <w:highlight w:val="white"/>
              </w:rPr>
              <w:t xml:space="preserve">» </w:t>
            </w:r>
            <w:proofErr w:type="spellStart"/>
            <w:r>
              <w:rPr>
                <w:highlight w:val="white"/>
              </w:rPr>
              <w:t>г</w:t>
            </w:r>
            <w:proofErr w:type="gramStart"/>
            <w:r>
              <w:rPr>
                <w:highlight w:val="white"/>
              </w:rPr>
              <w:t>.К</w:t>
            </w:r>
            <w:proofErr w:type="gramEnd"/>
            <w:r>
              <w:rPr>
                <w:highlight w:val="white"/>
              </w:rPr>
              <w:t>алуги</w:t>
            </w:r>
            <w:proofErr w:type="spellEnd"/>
          </w:p>
        </w:tc>
        <w:tc>
          <w:tcPr>
            <w:tcW w:w="4962" w:type="dxa"/>
            <w:shd w:val="clear" w:color="auto" w:fill="auto"/>
          </w:tcPr>
          <w:p w:rsidR="00895B12" w:rsidRDefault="00895B12" w:rsidP="00140B06">
            <w:r>
              <w:rPr>
                <w:highlight w:val="white"/>
              </w:rPr>
              <w:t>Меры материального стимулирования</w:t>
            </w:r>
          </w:p>
        </w:tc>
      </w:tr>
      <w:tr w:rsidR="00895B12" w:rsidRPr="00861EDA" w:rsidTr="00895B12">
        <w:trPr>
          <w:trHeight w:val="860"/>
        </w:trPr>
        <w:tc>
          <w:tcPr>
            <w:tcW w:w="567" w:type="dxa"/>
            <w:shd w:val="clear" w:color="auto" w:fill="auto"/>
          </w:tcPr>
          <w:p w:rsidR="00895B12" w:rsidRPr="00A673C2" w:rsidRDefault="00895B12" w:rsidP="00563A14">
            <w:pPr>
              <w:pStyle w:val="aa"/>
              <w:numPr>
                <w:ilvl w:val="0"/>
                <w:numId w:val="9"/>
              </w:numPr>
              <w:snapToGrid w:val="0"/>
              <w:ind w:left="0" w:firstLine="0"/>
              <w:jc w:val="center"/>
              <w:rPr>
                <w:sz w:val="22"/>
                <w:szCs w:val="22"/>
              </w:rPr>
            </w:pPr>
          </w:p>
        </w:tc>
        <w:tc>
          <w:tcPr>
            <w:tcW w:w="3791" w:type="dxa"/>
            <w:shd w:val="clear" w:color="auto" w:fill="auto"/>
          </w:tcPr>
          <w:p w:rsidR="00895B12" w:rsidRDefault="00895B12" w:rsidP="00140B06">
            <w:r>
              <w:rPr>
                <w:highlight w:val="white"/>
              </w:rPr>
              <w:t>Муниципальное бюджетное учреждение культуры «Калужский театр кукол»</w:t>
            </w:r>
          </w:p>
        </w:tc>
        <w:tc>
          <w:tcPr>
            <w:tcW w:w="4962" w:type="dxa"/>
            <w:shd w:val="clear" w:color="auto" w:fill="auto"/>
          </w:tcPr>
          <w:p w:rsidR="00895B12" w:rsidRDefault="00895B12" w:rsidP="00140B06">
            <w:pPr>
              <w:suppressAutoHyphens/>
            </w:pPr>
            <w:r>
              <w:rPr>
                <w:highlight w:val="white"/>
              </w:rPr>
              <w:t>Оплата учебного отпуска и проезда к месту обучения на период обучения</w:t>
            </w:r>
          </w:p>
        </w:tc>
      </w:tr>
      <w:tr w:rsidR="00895B12" w:rsidRPr="00861EDA" w:rsidTr="00895B12">
        <w:tc>
          <w:tcPr>
            <w:tcW w:w="567" w:type="dxa"/>
            <w:shd w:val="clear" w:color="auto" w:fill="auto"/>
          </w:tcPr>
          <w:p w:rsidR="00895B12" w:rsidRPr="00A673C2" w:rsidRDefault="00895B12" w:rsidP="00563A14">
            <w:pPr>
              <w:pStyle w:val="aa"/>
              <w:numPr>
                <w:ilvl w:val="0"/>
                <w:numId w:val="9"/>
              </w:numPr>
              <w:snapToGrid w:val="0"/>
              <w:ind w:left="0" w:firstLine="0"/>
              <w:jc w:val="center"/>
              <w:rPr>
                <w:sz w:val="22"/>
                <w:szCs w:val="22"/>
              </w:rPr>
            </w:pPr>
          </w:p>
        </w:tc>
        <w:tc>
          <w:tcPr>
            <w:tcW w:w="3791" w:type="dxa"/>
            <w:shd w:val="clear" w:color="auto" w:fill="auto"/>
          </w:tcPr>
          <w:p w:rsidR="00895B12" w:rsidRDefault="00895B12" w:rsidP="00140B06">
            <w:r>
              <w:rPr>
                <w:highlight w:val="white"/>
              </w:rPr>
              <w:t xml:space="preserve">Муниципальное бюджетное учреждение «Централизованная библиотечная система </w:t>
            </w:r>
            <w:proofErr w:type="spellStart"/>
            <w:r>
              <w:rPr>
                <w:highlight w:val="white"/>
              </w:rPr>
              <w:t>г</w:t>
            </w:r>
            <w:proofErr w:type="gramStart"/>
            <w:r>
              <w:rPr>
                <w:highlight w:val="white"/>
              </w:rPr>
              <w:t>.К</w:t>
            </w:r>
            <w:proofErr w:type="gramEnd"/>
            <w:r>
              <w:rPr>
                <w:highlight w:val="white"/>
              </w:rPr>
              <w:t>алуги</w:t>
            </w:r>
            <w:proofErr w:type="spellEnd"/>
            <w:r>
              <w:rPr>
                <w:highlight w:val="white"/>
              </w:rPr>
              <w:t>»</w:t>
            </w:r>
          </w:p>
        </w:tc>
        <w:tc>
          <w:tcPr>
            <w:tcW w:w="4962" w:type="dxa"/>
            <w:shd w:val="clear" w:color="auto" w:fill="auto"/>
          </w:tcPr>
          <w:p w:rsidR="00895B12" w:rsidRDefault="00895B12" w:rsidP="00140B06">
            <w:pPr>
              <w:widowControl w:val="0"/>
              <w:shd w:val="clear" w:color="auto" w:fill="FFFFFF"/>
              <w:tabs>
                <w:tab w:val="left" w:pos="333"/>
              </w:tabs>
              <w:suppressAutoHyphens/>
            </w:pPr>
            <w:r>
              <w:rPr>
                <w:highlight w:val="white"/>
              </w:rPr>
              <w:t>Обеспечение методической литературой</w:t>
            </w:r>
          </w:p>
        </w:tc>
      </w:tr>
      <w:tr w:rsidR="00895B12" w:rsidRPr="00861EDA" w:rsidTr="00895B12">
        <w:trPr>
          <w:trHeight w:val="562"/>
        </w:trPr>
        <w:tc>
          <w:tcPr>
            <w:tcW w:w="567" w:type="dxa"/>
            <w:shd w:val="clear" w:color="auto" w:fill="auto"/>
          </w:tcPr>
          <w:p w:rsidR="00895B12" w:rsidRPr="00A673C2" w:rsidRDefault="00895B12" w:rsidP="00563A14">
            <w:pPr>
              <w:pStyle w:val="aa"/>
              <w:numPr>
                <w:ilvl w:val="0"/>
                <w:numId w:val="9"/>
              </w:numPr>
              <w:snapToGrid w:val="0"/>
              <w:ind w:left="0" w:firstLine="0"/>
              <w:jc w:val="center"/>
              <w:rPr>
                <w:sz w:val="22"/>
                <w:szCs w:val="22"/>
              </w:rPr>
            </w:pPr>
          </w:p>
        </w:tc>
        <w:tc>
          <w:tcPr>
            <w:tcW w:w="3791" w:type="dxa"/>
            <w:shd w:val="clear" w:color="auto" w:fill="auto"/>
          </w:tcPr>
          <w:p w:rsidR="00895B12" w:rsidRDefault="00895B12" w:rsidP="00140B06">
            <w:r>
              <w:rPr>
                <w:highlight w:val="white"/>
              </w:rPr>
              <w:t>Муниципальное бюджетное учреждение культуры «</w:t>
            </w:r>
            <w:r>
              <w:rPr>
                <w:highlight w:val="white"/>
                <w:lang w:eastAsia="zh-CN"/>
              </w:rPr>
              <w:t>Городской досуговый центр</w:t>
            </w:r>
            <w:r>
              <w:rPr>
                <w:highlight w:val="white"/>
              </w:rPr>
              <w:t>»</w:t>
            </w:r>
          </w:p>
        </w:tc>
        <w:tc>
          <w:tcPr>
            <w:tcW w:w="4962" w:type="dxa"/>
            <w:shd w:val="clear" w:color="auto" w:fill="auto"/>
          </w:tcPr>
          <w:p w:rsidR="00895B12" w:rsidRDefault="00895B12" w:rsidP="00140B06">
            <w:pPr>
              <w:tabs>
                <w:tab w:val="left" w:pos="870"/>
              </w:tabs>
              <w:rPr>
                <w:highlight w:val="white"/>
              </w:rPr>
            </w:pPr>
            <w:r>
              <w:rPr>
                <w:highlight w:val="white"/>
              </w:rPr>
              <w:t xml:space="preserve">Предоставление в пользование помещений для дополнительных занятий, а также во время прохождения учебной и производственной практик. </w:t>
            </w:r>
          </w:p>
          <w:p w:rsidR="00895B12" w:rsidRDefault="00895B12" w:rsidP="00140B06">
            <w:pPr>
              <w:tabs>
                <w:tab w:val="left" w:pos="870"/>
              </w:tabs>
              <w:rPr>
                <w:highlight w:val="white"/>
              </w:rPr>
            </w:pPr>
            <w:r>
              <w:rPr>
                <w:highlight w:val="white"/>
              </w:rPr>
              <w:t xml:space="preserve">Предоставление методической литературы, пособий, наработок. </w:t>
            </w:r>
          </w:p>
          <w:p w:rsidR="00895B12" w:rsidRDefault="00895B12" w:rsidP="00140B06">
            <w:pPr>
              <w:tabs>
                <w:tab w:val="left" w:pos="870"/>
              </w:tabs>
            </w:pPr>
            <w:r>
              <w:rPr>
                <w:highlight w:val="white"/>
              </w:rPr>
              <w:t>Предоставление бесплатной консультативной помощи опытных специалистов на период сдачи государственных зачетов и экзаменов</w:t>
            </w:r>
          </w:p>
        </w:tc>
      </w:tr>
      <w:tr w:rsidR="00895B12" w:rsidRPr="00861EDA" w:rsidTr="00895B12">
        <w:trPr>
          <w:trHeight w:val="848"/>
        </w:trPr>
        <w:tc>
          <w:tcPr>
            <w:tcW w:w="567" w:type="dxa"/>
            <w:shd w:val="clear" w:color="auto" w:fill="auto"/>
          </w:tcPr>
          <w:p w:rsidR="00895B12" w:rsidRPr="00A673C2" w:rsidRDefault="00895B12" w:rsidP="00563A14">
            <w:pPr>
              <w:pStyle w:val="aa"/>
              <w:numPr>
                <w:ilvl w:val="0"/>
                <w:numId w:val="9"/>
              </w:numPr>
              <w:snapToGrid w:val="0"/>
              <w:ind w:left="0" w:firstLine="0"/>
              <w:jc w:val="center"/>
              <w:rPr>
                <w:sz w:val="22"/>
                <w:szCs w:val="22"/>
              </w:rPr>
            </w:pPr>
          </w:p>
        </w:tc>
        <w:tc>
          <w:tcPr>
            <w:tcW w:w="3791" w:type="dxa"/>
            <w:shd w:val="clear" w:color="auto" w:fill="auto"/>
          </w:tcPr>
          <w:p w:rsidR="00895B12" w:rsidRDefault="00895B12" w:rsidP="00140B06">
            <w:r>
              <w:rPr>
                <w:highlight w:val="white"/>
              </w:rPr>
              <w:t>Муниципальное бюджетное учреждение культуры «Культурно-досуговое объединение»</w:t>
            </w:r>
          </w:p>
        </w:tc>
        <w:tc>
          <w:tcPr>
            <w:tcW w:w="4962" w:type="dxa"/>
            <w:shd w:val="clear" w:color="auto" w:fill="auto"/>
          </w:tcPr>
          <w:p w:rsidR="00895B12" w:rsidRDefault="00895B12" w:rsidP="00140B06">
            <w:pPr>
              <w:tabs>
                <w:tab w:val="left" w:pos="870"/>
              </w:tabs>
              <w:suppressAutoHyphens/>
            </w:pPr>
            <w:r>
              <w:rPr>
                <w:highlight w:val="white"/>
              </w:rPr>
              <w:t>Меры материального стимулирования, оказание материальной помощи, поощрение за активное участие в общественной жизни</w:t>
            </w:r>
          </w:p>
        </w:tc>
      </w:tr>
      <w:tr w:rsidR="00ED18CC" w:rsidRPr="00861EDA" w:rsidTr="00895B12">
        <w:tc>
          <w:tcPr>
            <w:tcW w:w="567" w:type="dxa"/>
            <w:shd w:val="clear" w:color="auto" w:fill="auto"/>
          </w:tcPr>
          <w:p w:rsidR="00ED18CC" w:rsidRPr="00A673C2" w:rsidRDefault="00ED18CC" w:rsidP="00563A14">
            <w:pPr>
              <w:pStyle w:val="aa"/>
              <w:numPr>
                <w:ilvl w:val="0"/>
                <w:numId w:val="9"/>
              </w:numPr>
              <w:snapToGrid w:val="0"/>
              <w:ind w:left="0" w:firstLine="0"/>
              <w:jc w:val="center"/>
              <w:rPr>
                <w:sz w:val="22"/>
                <w:szCs w:val="22"/>
                <w:highlight w:val="white"/>
              </w:rPr>
            </w:pPr>
          </w:p>
        </w:tc>
        <w:tc>
          <w:tcPr>
            <w:tcW w:w="3791" w:type="dxa"/>
            <w:shd w:val="clear" w:color="auto" w:fill="auto"/>
          </w:tcPr>
          <w:p w:rsidR="00ED18CC" w:rsidRDefault="00ED18CC" w:rsidP="00140B06">
            <w:pPr>
              <w:snapToGrid w:val="0"/>
            </w:pPr>
            <w:r>
              <w:t>АО «КЭМЗ»</w:t>
            </w:r>
          </w:p>
        </w:tc>
        <w:tc>
          <w:tcPr>
            <w:tcW w:w="4962" w:type="dxa"/>
            <w:shd w:val="clear" w:color="auto" w:fill="auto"/>
          </w:tcPr>
          <w:p w:rsidR="00ED18CC" w:rsidRDefault="00ED18CC" w:rsidP="00140B06">
            <w:pPr>
              <w:snapToGrid w:val="0"/>
              <w:jc w:val="both"/>
            </w:pPr>
            <w:r>
              <w:t>- дополнительная выплата в размере 50% от выплачиваемой суммы государственной стипендии, выплачиваемая по итогам промежуточной (итоговой) аттестации и при отсутствии оценки «удовлетворительно» и задолженностей по результатам экзаменационных сессий;</w:t>
            </w:r>
          </w:p>
          <w:p w:rsidR="00ED18CC" w:rsidRDefault="00ED18CC" w:rsidP="00140B06">
            <w:pPr>
              <w:snapToGrid w:val="0"/>
              <w:jc w:val="both"/>
            </w:pPr>
            <w:r>
              <w:t>- организация практики в соответствии с учебным планом;</w:t>
            </w:r>
          </w:p>
          <w:p w:rsidR="00ED18CC" w:rsidRDefault="00ED18CC" w:rsidP="00140B06">
            <w:pPr>
              <w:snapToGrid w:val="0"/>
              <w:jc w:val="both"/>
            </w:pPr>
            <w:r>
              <w:t xml:space="preserve">- по завершению первого курса обучения, возможность трудоустройства с индивидуальным графиком работы в свободное от учебы </w:t>
            </w:r>
            <w:r w:rsidR="00895B12">
              <w:t>время с почасовой оплатой труда</w:t>
            </w:r>
          </w:p>
        </w:tc>
      </w:tr>
      <w:tr w:rsidR="00ED18CC" w:rsidRPr="00140B06" w:rsidTr="00895B12">
        <w:tc>
          <w:tcPr>
            <w:tcW w:w="567" w:type="dxa"/>
            <w:shd w:val="clear" w:color="auto" w:fill="auto"/>
          </w:tcPr>
          <w:p w:rsidR="00ED18CC" w:rsidRPr="00140B06" w:rsidRDefault="00ED18CC" w:rsidP="00563A14">
            <w:pPr>
              <w:pStyle w:val="aa"/>
              <w:numPr>
                <w:ilvl w:val="0"/>
                <w:numId w:val="9"/>
              </w:numPr>
              <w:snapToGrid w:val="0"/>
              <w:ind w:left="0" w:firstLine="0"/>
              <w:jc w:val="center"/>
            </w:pPr>
          </w:p>
        </w:tc>
        <w:tc>
          <w:tcPr>
            <w:tcW w:w="3791" w:type="dxa"/>
            <w:shd w:val="clear" w:color="auto" w:fill="auto"/>
          </w:tcPr>
          <w:p w:rsidR="00ED18CC" w:rsidRPr="00140B06" w:rsidRDefault="00ED18CC" w:rsidP="00140B06">
            <w:pPr>
              <w:snapToGrid w:val="0"/>
            </w:pPr>
            <w:r w:rsidRPr="00140B06">
              <w:t>АО «КНИИТМУ»</w:t>
            </w:r>
          </w:p>
          <w:p w:rsidR="00ED18CC" w:rsidRPr="00140B06" w:rsidRDefault="00ED18CC" w:rsidP="00140B06">
            <w:pPr>
              <w:snapToGrid w:val="0"/>
            </w:pPr>
          </w:p>
        </w:tc>
        <w:tc>
          <w:tcPr>
            <w:tcW w:w="4962" w:type="dxa"/>
            <w:shd w:val="clear" w:color="auto" w:fill="auto"/>
          </w:tcPr>
          <w:p w:rsidR="00ED18CC" w:rsidRPr="00140B06" w:rsidRDefault="00ED18CC" w:rsidP="00140B06">
            <w:pPr>
              <w:snapToGrid w:val="0"/>
              <w:jc w:val="both"/>
            </w:pPr>
            <w:r w:rsidRPr="00140B06">
              <w:t>- ежемесячная выплата стипендий в размере 3000,0 рублей при обучении на «хорошо» и «отлично» при условии отсутствия задолженностей по результатам экзаменационных сессий;</w:t>
            </w:r>
          </w:p>
          <w:p w:rsidR="00ED18CC" w:rsidRPr="00140B06" w:rsidRDefault="00ED18CC" w:rsidP="00140B06">
            <w:pPr>
              <w:snapToGrid w:val="0"/>
              <w:jc w:val="both"/>
            </w:pPr>
            <w:r w:rsidRPr="00140B06">
              <w:t>- трудоустройство в соответствии с квалификацией, полученной в результате освоения образовательной программы, на услов</w:t>
            </w:r>
            <w:r w:rsidR="00895B12" w:rsidRPr="00140B06">
              <w:t>иях договора о целевом обучении</w:t>
            </w:r>
            <w:r w:rsidRPr="00140B06">
              <w:t xml:space="preserve"> </w:t>
            </w:r>
          </w:p>
        </w:tc>
      </w:tr>
      <w:tr w:rsidR="00ED18CC" w:rsidRPr="00140B06" w:rsidTr="00895B12">
        <w:tc>
          <w:tcPr>
            <w:tcW w:w="567" w:type="dxa"/>
            <w:shd w:val="clear" w:color="auto" w:fill="auto"/>
          </w:tcPr>
          <w:p w:rsidR="00ED18CC" w:rsidRPr="00140B06" w:rsidRDefault="00ED18CC" w:rsidP="00563A14">
            <w:pPr>
              <w:pStyle w:val="aa"/>
              <w:numPr>
                <w:ilvl w:val="0"/>
                <w:numId w:val="9"/>
              </w:numPr>
              <w:snapToGrid w:val="0"/>
              <w:ind w:left="0" w:firstLine="0"/>
              <w:jc w:val="center"/>
            </w:pPr>
          </w:p>
        </w:tc>
        <w:tc>
          <w:tcPr>
            <w:tcW w:w="3791" w:type="dxa"/>
            <w:shd w:val="clear" w:color="auto" w:fill="auto"/>
          </w:tcPr>
          <w:p w:rsidR="00ED18CC" w:rsidRPr="00140B06" w:rsidRDefault="00ED18CC" w:rsidP="00ED18CC">
            <w:pPr>
              <w:numPr>
                <w:ilvl w:val="0"/>
                <w:numId w:val="8"/>
              </w:numPr>
              <w:suppressAutoHyphens/>
              <w:snapToGrid w:val="0"/>
            </w:pPr>
            <w:r w:rsidRPr="00140B06">
              <w:t xml:space="preserve">АО «Совхоз </w:t>
            </w:r>
            <w:r w:rsidR="00140B06">
              <w:t>«</w:t>
            </w:r>
            <w:proofErr w:type="spellStart"/>
            <w:r w:rsidRPr="00140B06">
              <w:t>Росва</w:t>
            </w:r>
            <w:proofErr w:type="spellEnd"/>
            <w:r w:rsidRPr="00140B06">
              <w:t>»</w:t>
            </w:r>
          </w:p>
        </w:tc>
        <w:tc>
          <w:tcPr>
            <w:tcW w:w="4962" w:type="dxa"/>
            <w:shd w:val="clear" w:color="auto" w:fill="auto"/>
          </w:tcPr>
          <w:p w:rsidR="00ED18CC" w:rsidRPr="00140B06" w:rsidRDefault="00ED18CC" w:rsidP="00140B06">
            <w:pPr>
              <w:snapToGrid w:val="0"/>
              <w:jc w:val="both"/>
            </w:pPr>
            <w:r w:rsidRPr="00140B06">
              <w:t xml:space="preserve">- трудоустройство гражданина и </w:t>
            </w:r>
            <w:r w:rsidRPr="00140B06">
              <w:lastRenderedPageBreak/>
              <w:t>предоставление общежития после окончания обучения</w:t>
            </w:r>
          </w:p>
        </w:tc>
      </w:tr>
      <w:tr w:rsidR="00ED18CC" w:rsidRPr="00140B06" w:rsidTr="00895B12">
        <w:tc>
          <w:tcPr>
            <w:tcW w:w="567" w:type="dxa"/>
            <w:shd w:val="clear" w:color="auto" w:fill="auto"/>
          </w:tcPr>
          <w:p w:rsidR="00ED18CC" w:rsidRPr="00140B06" w:rsidRDefault="00ED18CC" w:rsidP="00A673C2">
            <w:pPr>
              <w:ind w:firstLine="34"/>
            </w:pPr>
            <w:r w:rsidRPr="00140B06">
              <w:lastRenderedPageBreak/>
              <w:t>9.</w:t>
            </w:r>
          </w:p>
        </w:tc>
        <w:tc>
          <w:tcPr>
            <w:tcW w:w="3791" w:type="dxa"/>
            <w:shd w:val="clear" w:color="auto" w:fill="auto"/>
          </w:tcPr>
          <w:p w:rsidR="00ED18CC" w:rsidRPr="00140B06" w:rsidRDefault="00ED18CC" w:rsidP="00ED18CC">
            <w:pPr>
              <w:numPr>
                <w:ilvl w:val="0"/>
                <w:numId w:val="8"/>
              </w:numPr>
              <w:suppressAutoHyphens/>
              <w:snapToGrid w:val="0"/>
            </w:pPr>
            <w:r w:rsidRPr="00140B06">
              <w:t>АО «Тайфун»</w:t>
            </w:r>
          </w:p>
        </w:tc>
        <w:tc>
          <w:tcPr>
            <w:tcW w:w="4962" w:type="dxa"/>
            <w:shd w:val="clear" w:color="auto" w:fill="auto"/>
          </w:tcPr>
          <w:p w:rsidR="00ED18CC" w:rsidRPr="00140B06" w:rsidRDefault="00ED18CC" w:rsidP="00140B06">
            <w:pPr>
              <w:contextualSpacing/>
              <w:jc w:val="both"/>
            </w:pPr>
            <w:r w:rsidRPr="00140B06">
              <w:t>- предоставление в пользование научно-исследовательского и стендового оборудования для проведения исследований, экспериментов в период  обучения, приобретение учебной и научной литературы при наличии при наличии финансовой возможности предприятия;</w:t>
            </w:r>
          </w:p>
          <w:p w:rsidR="00ED18CC" w:rsidRPr="00140B06" w:rsidRDefault="00ED18CC" w:rsidP="00140B06">
            <w:pPr>
              <w:contextualSpacing/>
              <w:jc w:val="both"/>
            </w:pPr>
            <w:r w:rsidRPr="00140B06">
              <w:t>- предоставление жилья в общежитии иногородним гражданам;</w:t>
            </w:r>
          </w:p>
          <w:p w:rsidR="00ED18CC" w:rsidRPr="00140B06" w:rsidRDefault="00ED18CC" w:rsidP="00140B06">
            <w:pPr>
              <w:snapToGrid w:val="0"/>
              <w:contextualSpacing/>
              <w:jc w:val="both"/>
            </w:pPr>
            <w:r w:rsidRPr="00140B06">
              <w:t>- осуществление трудоустройства гражданина в соответствии с квалификацией, полученной в результате осв</w:t>
            </w:r>
            <w:r w:rsidR="00895B12" w:rsidRPr="00140B06">
              <w:t>оения образовательной программы</w:t>
            </w:r>
          </w:p>
        </w:tc>
      </w:tr>
      <w:tr w:rsidR="00895B12" w:rsidRPr="00140B06" w:rsidTr="00895B12">
        <w:tc>
          <w:tcPr>
            <w:tcW w:w="567" w:type="dxa"/>
            <w:shd w:val="clear" w:color="auto" w:fill="auto"/>
          </w:tcPr>
          <w:p w:rsidR="00895B12" w:rsidRPr="00140B06" w:rsidRDefault="00895B12" w:rsidP="00A673C2">
            <w:pPr>
              <w:ind w:firstLine="34"/>
            </w:pPr>
            <w:r w:rsidRPr="00140B06">
              <w:t>10.</w:t>
            </w:r>
          </w:p>
        </w:tc>
        <w:tc>
          <w:tcPr>
            <w:tcW w:w="3791" w:type="dxa"/>
            <w:shd w:val="clear" w:color="auto" w:fill="auto"/>
          </w:tcPr>
          <w:p w:rsidR="00895B12" w:rsidRPr="00140B06" w:rsidRDefault="00895B12" w:rsidP="00140B06">
            <w:pPr>
              <w:numPr>
                <w:ilvl w:val="0"/>
                <w:numId w:val="8"/>
              </w:numPr>
              <w:suppressAutoHyphens/>
              <w:snapToGrid w:val="0"/>
            </w:pPr>
            <w:r w:rsidRPr="00140B06">
              <w:t>Муниципальные бюджетные общеобразовательные учреждения</w:t>
            </w:r>
          </w:p>
        </w:tc>
        <w:tc>
          <w:tcPr>
            <w:tcW w:w="4962" w:type="dxa"/>
            <w:shd w:val="clear" w:color="auto" w:fill="auto"/>
          </w:tcPr>
          <w:p w:rsidR="00895B12" w:rsidRPr="00140B06" w:rsidRDefault="00895B12" w:rsidP="00140B06">
            <w:pPr>
              <w:snapToGrid w:val="0"/>
              <w:jc w:val="both"/>
            </w:pPr>
            <w:r w:rsidRPr="00140B06">
              <w:t>Предоставление учебной литературы из библиотечных фондов школ; организация прохождения практики на базе учреждений.</w:t>
            </w:r>
          </w:p>
        </w:tc>
      </w:tr>
    </w:tbl>
    <w:p w:rsidR="00F13EA5" w:rsidRPr="00140B06" w:rsidRDefault="00DE1BC5" w:rsidP="00DE1BC5">
      <w:pPr>
        <w:pStyle w:val="a7"/>
        <w:tabs>
          <w:tab w:val="left" w:pos="720"/>
        </w:tabs>
      </w:pPr>
      <w:r w:rsidRPr="00140B06">
        <w:t xml:space="preserve"> </w:t>
      </w:r>
    </w:p>
    <w:p w:rsidR="003514FD" w:rsidRPr="009F09C6" w:rsidRDefault="003514FD" w:rsidP="00A575CB">
      <w:pPr>
        <w:jc w:val="both"/>
        <w:rPr>
          <w:b/>
        </w:rPr>
      </w:pPr>
    </w:p>
    <w:p w:rsidR="003514FD" w:rsidRPr="006D1D70" w:rsidRDefault="003514FD"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p w:rsidR="007A436E" w:rsidRDefault="007A436E" w:rsidP="00F13EA5">
      <w:pPr>
        <w:rPr>
          <w:sz w:val="20"/>
          <w:szCs w:val="20"/>
        </w:rPr>
      </w:pPr>
    </w:p>
    <w:sectPr w:rsidR="007A436E" w:rsidSect="00EA479D">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cs="Times New Roman"/>
        <w:b/>
        <w:bCs/>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AB7CBD"/>
    <w:multiLevelType w:val="hybridMultilevel"/>
    <w:tmpl w:val="2342F166"/>
    <w:lvl w:ilvl="0" w:tplc="475AC3F4">
      <w:start w:val="2"/>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
    <w:nsid w:val="02DB2915"/>
    <w:multiLevelType w:val="hybridMultilevel"/>
    <w:tmpl w:val="9432D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B701A1"/>
    <w:multiLevelType w:val="hybridMultilevel"/>
    <w:tmpl w:val="FE00D47E"/>
    <w:lvl w:ilvl="0" w:tplc="181C38A8">
      <w:start w:val="3"/>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E724510"/>
    <w:multiLevelType w:val="hybridMultilevel"/>
    <w:tmpl w:val="AD1A31EE"/>
    <w:lvl w:ilvl="0" w:tplc="0419000F">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FA54E3F"/>
    <w:multiLevelType w:val="hybridMultilevel"/>
    <w:tmpl w:val="22B617D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F1054A"/>
    <w:multiLevelType w:val="hybridMultilevel"/>
    <w:tmpl w:val="94EEE31C"/>
    <w:lvl w:ilvl="0" w:tplc="0F9C3C38">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7B036799"/>
    <w:multiLevelType w:val="hybridMultilevel"/>
    <w:tmpl w:val="A7422FB2"/>
    <w:lvl w:ilvl="0" w:tplc="EF961652">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7"/>
  </w:num>
  <w:num w:numId="3">
    <w:abstractNumId w:val="2"/>
  </w:num>
  <w:num w:numId="4">
    <w:abstractNumId w:val="6"/>
  </w:num>
  <w:num w:numId="5">
    <w:abstractNumId w:val="8"/>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A5"/>
    <w:rsid w:val="00017C23"/>
    <w:rsid w:val="00023FA6"/>
    <w:rsid w:val="0003439B"/>
    <w:rsid w:val="00036586"/>
    <w:rsid w:val="00042DAC"/>
    <w:rsid w:val="00080637"/>
    <w:rsid w:val="00087782"/>
    <w:rsid w:val="000A212E"/>
    <w:rsid w:val="000B10AD"/>
    <w:rsid w:val="000B1C9D"/>
    <w:rsid w:val="000C2C28"/>
    <w:rsid w:val="000C4798"/>
    <w:rsid w:val="000E2A5A"/>
    <w:rsid w:val="00105C3E"/>
    <w:rsid w:val="0012061C"/>
    <w:rsid w:val="00140B06"/>
    <w:rsid w:val="0015462D"/>
    <w:rsid w:val="001A78AB"/>
    <w:rsid w:val="001D0BFC"/>
    <w:rsid w:val="00210D29"/>
    <w:rsid w:val="0021245F"/>
    <w:rsid w:val="00226BDD"/>
    <w:rsid w:val="0023140D"/>
    <w:rsid w:val="00272DC4"/>
    <w:rsid w:val="002A07E6"/>
    <w:rsid w:val="002A630E"/>
    <w:rsid w:val="002A7DCD"/>
    <w:rsid w:val="002B1AA8"/>
    <w:rsid w:val="002B4ADD"/>
    <w:rsid w:val="002C2829"/>
    <w:rsid w:val="002E7AB4"/>
    <w:rsid w:val="002F4466"/>
    <w:rsid w:val="003221E1"/>
    <w:rsid w:val="003264B0"/>
    <w:rsid w:val="00326E36"/>
    <w:rsid w:val="003514FD"/>
    <w:rsid w:val="00355450"/>
    <w:rsid w:val="0036340D"/>
    <w:rsid w:val="00370572"/>
    <w:rsid w:val="00380AB2"/>
    <w:rsid w:val="00385D35"/>
    <w:rsid w:val="003934E1"/>
    <w:rsid w:val="003B711D"/>
    <w:rsid w:val="003D1832"/>
    <w:rsid w:val="003D6207"/>
    <w:rsid w:val="0041176E"/>
    <w:rsid w:val="00454851"/>
    <w:rsid w:val="004672C1"/>
    <w:rsid w:val="00470C8A"/>
    <w:rsid w:val="00481014"/>
    <w:rsid w:val="00482CBF"/>
    <w:rsid w:val="0049322C"/>
    <w:rsid w:val="00497B33"/>
    <w:rsid w:val="004A3064"/>
    <w:rsid w:val="004A3559"/>
    <w:rsid w:val="004D6130"/>
    <w:rsid w:val="004E0619"/>
    <w:rsid w:val="004E5E79"/>
    <w:rsid w:val="004F7F53"/>
    <w:rsid w:val="005124C4"/>
    <w:rsid w:val="0051486F"/>
    <w:rsid w:val="005232F9"/>
    <w:rsid w:val="00545EF6"/>
    <w:rsid w:val="005637BF"/>
    <w:rsid w:val="00563A14"/>
    <w:rsid w:val="00563C91"/>
    <w:rsid w:val="00574C1F"/>
    <w:rsid w:val="00587E84"/>
    <w:rsid w:val="00590141"/>
    <w:rsid w:val="005A1E58"/>
    <w:rsid w:val="005B19C2"/>
    <w:rsid w:val="005C1860"/>
    <w:rsid w:val="00602FE6"/>
    <w:rsid w:val="00657950"/>
    <w:rsid w:val="006C2F4D"/>
    <w:rsid w:val="006D1D70"/>
    <w:rsid w:val="006D3DFD"/>
    <w:rsid w:val="006E23BE"/>
    <w:rsid w:val="006F22AA"/>
    <w:rsid w:val="006F47A5"/>
    <w:rsid w:val="0070708D"/>
    <w:rsid w:val="00717EF8"/>
    <w:rsid w:val="007234F8"/>
    <w:rsid w:val="00734771"/>
    <w:rsid w:val="00771B18"/>
    <w:rsid w:val="007948FF"/>
    <w:rsid w:val="007A436E"/>
    <w:rsid w:val="007C0428"/>
    <w:rsid w:val="007C2439"/>
    <w:rsid w:val="007C6769"/>
    <w:rsid w:val="007D4038"/>
    <w:rsid w:val="00820DA2"/>
    <w:rsid w:val="008334AF"/>
    <w:rsid w:val="00841312"/>
    <w:rsid w:val="00856ACE"/>
    <w:rsid w:val="00861EDA"/>
    <w:rsid w:val="00864F03"/>
    <w:rsid w:val="0087211B"/>
    <w:rsid w:val="00892EC4"/>
    <w:rsid w:val="00895B12"/>
    <w:rsid w:val="008B2D59"/>
    <w:rsid w:val="008C1DB6"/>
    <w:rsid w:val="008C76D6"/>
    <w:rsid w:val="008D0342"/>
    <w:rsid w:val="00907536"/>
    <w:rsid w:val="009223BB"/>
    <w:rsid w:val="00930C0B"/>
    <w:rsid w:val="00946A4C"/>
    <w:rsid w:val="00954B0B"/>
    <w:rsid w:val="00981DAF"/>
    <w:rsid w:val="009A5092"/>
    <w:rsid w:val="009C78C6"/>
    <w:rsid w:val="009D3CD4"/>
    <w:rsid w:val="009F09C6"/>
    <w:rsid w:val="009F491B"/>
    <w:rsid w:val="00A00BDF"/>
    <w:rsid w:val="00A025DA"/>
    <w:rsid w:val="00A11ACC"/>
    <w:rsid w:val="00A13ADF"/>
    <w:rsid w:val="00A575CB"/>
    <w:rsid w:val="00A6124F"/>
    <w:rsid w:val="00A673C2"/>
    <w:rsid w:val="00A76B63"/>
    <w:rsid w:val="00AA2813"/>
    <w:rsid w:val="00AB598C"/>
    <w:rsid w:val="00AD5EED"/>
    <w:rsid w:val="00AE12B3"/>
    <w:rsid w:val="00B0351C"/>
    <w:rsid w:val="00B03985"/>
    <w:rsid w:val="00B2007E"/>
    <w:rsid w:val="00B20A75"/>
    <w:rsid w:val="00B4431F"/>
    <w:rsid w:val="00B46580"/>
    <w:rsid w:val="00B57918"/>
    <w:rsid w:val="00B60289"/>
    <w:rsid w:val="00BA0C07"/>
    <w:rsid w:val="00BB6DDB"/>
    <w:rsid w:val="00BD1144"/>
    <w:rsid w:val="00BD48CB"/>
    <w:rsid w:val="00C15318"/>
    <w:rsid w:val="00C223C9"/>
    <w:rsid w:val="00C43008"/>
    <w:rsid w:val="00C5786A"/>
    <w:rsid w:val="00C60067"/>
    <w:rsid w:val="00C61BEE"/>
    <w:rsid w:val="00C62F23"/>
    <w:rsid w:val="00C656AC"/>
    <w:rsid w:val="00CB0219"/>
    <w:rsid w:val="00CD4976"/>
    <w:rsid w:val="00D47B1E"/>
    <w:rsid w:val="00D5544E"/>
    <w:rsid w:val="00D60AC4"/>
    <w:rsid w:val="00D64A86"/>
    <w:rsid w:val="00D71B2B"/>
    <w:rsid w:val="00D772F7"/>
    <w:rsid w:val="00D80627"/>
    <w:rsid w:val="00DB3A43"/>
    <w:rsid w:val="00DC0B89"/>
    <w:rsid w:val="00DD6E62"/>
    <w:rsid w:val="00DD7C25"/>
    <w:rsid w:val="00DE1BC5"/>
    <w:rsid w:val="00DE355B"/>
    <w:rsid w:val="00E01662"/>
    <w:rsid w:val="00E24731"/>
    <w:rsid w:val="00E458ED"/>
    <w:rsid w:val="00E55302"/>
    <w:rsid w:val="00E561E7"/>
    <w:rsid w:val="00E742D1"/>
    <w:rsid w:val="00E74C8E"/>
    <w:rsid w:val="00EA0AD6"/>
    <w:rsid w:val="00EA479D"/>
    <w:rsid w:val="00EB435C"/>
    <w:rsid w:val="00EC16D3"/>
    <w:rsid w:val="00EC3030"/>
    <w:rsid w:val="00ED18CC"/>
    <w:rsid w:val="00EF0FE2"/>
    <w:rsid w:val="00EF7BC9"/>
    <w:rsid w:val="00F13EA5"/>
    <w:rsid w:val="00F251AC"/>
    <w:rsid w:val="00F3756F"/>
    <w:rsid w:val="00F41FC3"/>
    <w:rsid w:val="00F55BB3"/>
    <w:rsid w:val="00F723F4"/>
    <w:rsid w:val="00F80F02"/>
    <w:rsid w:val="00F909CA"/>
    <w:rsid w:val="00F92FE0"/>
    <w:rsid w:val="00F94EF2"/>
    <w:rsid w:val="00FA3F49"/>
    <w:rsid w:val="00FA4263"/>
    <w:rsid w:val="00FE6F73"/>
    <w:rsid w:val="00FF1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EA5"/>
    <w:rPr>
      <w:sz w:val="24"/>
      <w:szCs w:val="24"/>
    </w:rPr>
  </w:style>
  <w:style w:type="paragraph" w:styleId="1">
    <w:name w:val="heading 1"/>
    <w:basedOn w:val="a"/>
    <w:next w:val="a"/>
    <w:qFormat/>
    <w:rsid w:val="00F13EA5"/>
    <w:pPr>
      <w:keepNext/>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3EA5"/>
    <w:rPr>
      <w:color w:val="0000FF"/>
      <w:u w:val="single"/>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23BB"/>
    <w:pPr>
      <w:spacing w:after="160" w:line="240" w:lineRule="exact"/>
    </w:pPr>
    <w:rPr>
      <w:rFonts w:ascii="Verdana" w:hAnsi="Verdana"/>
      <w:sz w:val="20"/>
      <w:szCs w:val="20"/>
      <w:lang w:val="en-US" w:eastAsia="en-US"/>
    </w:rPr>
  </w:style>
  <w:style w:type="table" w:styleId="a5">
    <w:name w:val="Table Grid"/>
    <w:basedOn w:val="a1"/>
    <w:rsid w:val="00D60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qFormat/>
    <w:rsid w:val="00A575CB"/>
    <w:pPr>
      <w:jc w:val="center"/>
    </w:pPr>
    <w:rPr>
      <w:b/>
      <w:sz w:val="32"/>
      <w:szCs w:val="20"/>
    </w:rPr>
  </w:style>
  <w:style w:type="paragraph" w:styleId="a7">
    <w:name w:val="Body Text"/>
    <w:basedOn w:val="a"/>
    <w:rsid w:val="00A575CB"/>
    <w:pPr>
      <w:jc w:val="both"/>
    </w:pPr>
  </w:style>
  <w:style w:type="paragraph" w:styleId="a8">
    <w:name w:val="Balloon Text"/>
    <w:basedOn w:val="a"/>
    <w:link w:val="a9"/>
    <w:rsid w:val="00C15318"/>
    <w:rPr>
      <w:rFonts w:ascii="Tahoma" w:hAnsi="Tahoma" w:cs="Tahoma"/>
      <w:sz w:val="16"/>
      <w:szCs w:val="16"/>
    </w:rPr>
  </w:style>
  <w:style w:type="character" w:customStyle="1" w:styleId="a9">
    <w:name w:val="Текст выноски Знак"/>
    <w:link w:val="a8"/>
    <w:rsid w:val="00C15318"/>
    <w:rPr>
      <w:rFonts w:ascii="Tahoma" w:hAnsi="Tahoma" w:cs="Tahoma"/>
      <w:sz w:val="16"/>
      <w:szCs w:val="16"/>
    </w:rPr>
  </w:style>
  <w:style w:type="paragraph" w:customStyle="1" w:styleId="paragraph">
    <w:name w:val="paragraph"/>
    <w:basedOn w:val="a"/>
    <w:rsid w:val="004A3064"/>
    <w:pPr>
      <w:suppressAutoHyphens/>
      <w:spacing w:before="280" w:after="280"/>
    </w:pPr>
    <w:rPr>
      <w:color w:val="00000A"/>
      <w:lang w:eastAsia="zh-CN"/>
    </w:rPr>
  </w:style>
  <w:style w:type="paragraph" w:customStyle="1" w:styleId="aa">
    <w:name w:val="Содержимое таблицы"/>
    <w:basedOn w:val="a"/>
    <w:rsid w:val="00563A14"/>
    <w:pPr>
      <w:suppressLineNumbers/>
      <w:suppressAutoHyphens/>
    </w:pPr>
    <w:rPr>
      <w:lang w:eastAsia="zh-CN"/>
    </w:rPr>
  </w:style>
  <w:style w:type="paragraph" w:customStyle="1" w:styleId="2">
    <w:name w:val="Основной текст (2)"/>
    <w:basedOn w:val="a"/>
    <w:rsid w:val="00563A14"/>
    <w:pPr>
      <w:widowControl w:val="0"/>
      <w:shd w:val="clear" w:color="auto" w:fill="FFFFFF"/>
      <w:suppressAutoHyphens/>
      <w:spacing w:after="480" w:line="278" w:lineRule="exact"/>
      <w:jc w:val="center"/>
    </w:pPr>
    <w:rPr>
      <w:b/>
      <w:bCs/>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EA5"/>
    <w:rPr>
      <w:sz w:val="24"/>
      <w:szCs w:val="24"/>
    </w:rPr>
  </w:style>
  <w:style w:type="paragraph" w:styleId="1">
    <w:name w:val="heading 1"/>
    <w:basedOn w:val="a"/>
    <w:next w:val="a"/>
    <w:qFormat/>
    <w:rsid w:val="00F13EA5"/>
    <w:pPr>
      <w:keepNext/>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3EA5"/>
    <w:rPr>
      <w:color w:val="0000FF"/>
      <w:u w:val="single"/>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23BB"/>
    <w:pPr>
      <w:spacing w:after="160" w:line="240" w:lineRule="exact"/>
    </w:pPr>
    <w:rPr>
      <w:rFonts w:ascii="Verdana" w:hAnsi="Verdana"/>
      <w:sz w:val="20"/>
      <w:szCs w:val="20"/>
      <w:lang w:val="en-US" w:eastAsia="en-US"/>
    </w:rPr>
  </w:style>
  <w:style w:type="table" w:styleId="a5">
    <w:name w:val="Table Grid"/>
    <w:basedOn w:val="a1"/>
    <w:rsid w:val="00D60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qFormat/>
    <w:rsid w:val="00A575CB"/>
    <w:pPr>
      <w:jc w:val="center"/>
    </w:pPr>
    <w:rPr>
      <w:b/>
      <w:sz w:val="32"/>
      <w:szCs w:val="20"/>
    </w:rPr>
  </w:style>
  <w:style w:type="paragraph" w:styleId="a7">
    <w:name w:val="Body Text"/>
    <w:basedOn w:val="a"/>
    <w:rsid w:val="00A575CB"/>
    <w:pPr>
      <w:jc w:val="both"/>
    </w:pPr>
  </w:style>
  <w:style w:type="paragraph" w:styleId="a8">
    <w:name w:val="Balloon Text"/>
    <w:basedOn w:val="a"/>
    <w:link w:val="a9"/>
    <w:rsid w:val="00C15318"/>
    <w:rPr>
      <w:rFonts w:ascii="Tahoma" w:hAnsi="Tahoma" w:cs="Tahoma"/>
      <w:sz w:val="16"/>
      <w:szCs w:val="16"/>
    </w:rPr>
  </w:style>
  <w:style w:type="character" w:customStyle="1" w:styleId="a9">
    <w:name w:val="Текст выноски Знак"/>
    <w:link w:val="a8"/>
    <w:rsid w:val="00C15318"/>
    <w:rPr>
      <w:rFonts w:ascii="Tahoma" w:hAnsi="Tahoma" w:cs="Tahoma"/>
      <w:sz w:val="16"/>
      <w:szCs w:val="16"/>
    </w:rPr>
  </w:style>
  <w:style w:type="paragraph" w:customStyle="1" w:styleId="paragraph">
    <w:name w:val="paragraph"/>
    <w:basedOn w:val="a"/>
    <w:rsid w:val="004A3064"/>
    <w:pPr>
      <w:suppressAutoHyphens/>
      <w:spacing w:before="280" w:after="280"/>
    </w:pPr>
    <w:rPr>
      <w:color w:val="00000A"/>
      <w:lang w:eastAsia="zh-CN"/>
    </w:rPr>
  </w:style>
  <w:style w:type="paragraph" w:customStyle="1" w:styleId="aa">
    <w:name w:val="Содержимое таблицы"/>
    <w:basedOn w:val="a"/>
    <w:rsid w:val="00563A14"/>
    <w:pPr>
      <w:suppressLineNumbers/>
      <w:suppressAutoHyphens/>
    </w:pPr>
    <w:rPr>
      <w:lang w:eastAsia="zh-CN"/>
    </w:rPr>
  </w:style>
  <w:style w:type="paragraph" w:customStyle="1" w:styleId="2">
    <w:name w:val="Основной текст (2)"/>
    <w:basedOn w:val="a"/>
    <w:rsid w:val="00563A14"/>
    <w:pPr>
      <w:widowControl w:val="0"/>
      <w:shd w:val="clear" w:color="auto" w:fill="FFFFFF"/>
      <w:suppressAutoHyphens/>
      <w:spacing w:after="480" w:line="278" w:lineRule="exact"/>
      <w:jc w:val="center"/>
    </w:pPr>
    <w:rPr>
      <w:b/>
      <w:bCs/>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DCFC3-FF76-48FE-A1EA-79BB3974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pyatnickaya</dc:creator>
  <cp:lastModifiedBy>Брыков В.Г.</cp:lastModifiedBy>
  <cp:revision>3</cp:revision>
  <cp:lastPrinted>2021-01-27T12:32:00Z</cp:lastPrinted>
  <dcterms:created xsi:type="dcterms:W3CDTF">2022-04-29T07:23:00Z</dcterms:created>
  <dcterms:modified xsi:type="dcterms:W3CDTF">2022-04-29T07:24:00Z</dcterms:modified>
</cp:coreProperties>
</file>